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42D" w:rsidRDefault="00611246">
      <w:pPr>
        <w:jc w:val="center"/>
        <w:rPr>
          <w:rFonts w:ascii="黑体" w:eastAsia="黑体" w:hAnsi="黑体" w:cs="黑体"/>
          <w:bCs/>
          <w:color w:val="000000"/>
          <w:sz w:val="36"/>
          <w:szCs w:val="36"/>
        </w:rPr>
      </w:pPr>
      <w:r>
        <w:rPr>
          <w:rFonts w:ascii="黑体" w:eastAsia="黑体" w:hAnsi="黑体" w:cs="黑体" w:hint="eastAsia"/>
          <w:bCs/>
          <w:color w:val="000000"/>
          <w:sz w:val="36"/>
          <w:szCs w:val="36"/>
        </w:rPr>
        <w:t>团体标准《</w:t>
      </w:r>
      <w:r w:rsidR="004B0ACC" w:rsidRPr="004B0ACC">
        <w:rPr>
          <w:rFonts w:ascii="黑体" w:eastAsia="黑体" w:hAnsi="黑体" w:cs="黑体" w:hint="eastAsia"/>
          <w:bCs/>
          <w:color w:val="000000"/>
          <w:sz w:val="36"/>
          <w:szCs w:val="36"/>
        </w:rPr>
        <w:t>荔枝果皮中原花青素提取工艺技术规程</w:t>
      </w:r>
      <w:r>
        <w:rPr>
          <w:rFonts w:ascii="黑体" w:eastAsia="黑体" w:hAnsi="黑体" w:cs="黑体" w:hint="eastAsia"/>
          <w:bCs/>
          <w:color w:val="000000"/>
          <w:sz w:val="36"/>
          <w:szCs w:val="36"/>
        </w:rPr>
        <w:t>》</w:t>
      </w:r>
    </w:p>
    <w:p w:rsidR="00FB142D" w:rsidRDefault="00611246">
      <w:pPr>
        <w:jc w:val="center"/>
        <w:rPr>
          <w:rFonts w:ascii="黑体" w:eastAsia="黑体" w:hAnsi="黑体" w:cs="黑体"/>
          <w:bCs/>
          <w:sz w:val="36"/>
          <w:szCs w:val="36"/>
        </w:rPr>
      </w:pPr>
      <w:r>
        <w:rPr>
          <w:rFonts w:ascii="黑体" w:eastAsia="黑体" w:hAnsi="黑体" w:cs="黑体" w:hint="eastAsia"/>
          <w:bCs/>
          <w:color w:val="000000"/>
          <w:sz w:val="36"/>
          <w:szCs w:val="36"/>
        </w:rPr>
        <w:t>（</w:t>
      </w:r>
      <w:r w:rsidR="004B0ACC">
        <w:rPr>
          <w:rFonts w:ascii="黑体" w:eastAsia="黑体" w:hAnsi="黑体" w:cs="黑体" w:hint="eastAsia"/>
          <w:bCs/>
          <w:color w:val="000000"/>
          <w:sz w:val="36"/>
          <w:szCs w:val="36"/>
        </w:rPr>
        <w:t>工作组讨论</w:t>
      </w:r>
      <w:r>
        <w:rPr>
          <w:rFonts w:ascii="黑体" w:eastAsia="黑体" w:hAnsi="黑体" w:cs="黑体" w:hint="eastAsia"/>
          <w:bCs/>
          <w:color w:val="000000"/>
          <w:sz w:val="36"/>
          <w:szCs w:val="36"/>
        </w:rPr>
        <w:t>稿）编制说明</w:t>
      </w:r>
    </w:p>
    <w:p w:rsidR="00FB142D" w:rsidRPr="00E933D9" w:rsidRDefault="00611246" w:rsidP="00E933D9">
      <w:pPr>
        <w:pStyle w:val="aa"/>
        <w:numPr>
          <w:ilvl w:val="0"/>
          <w:numId w:val="3"/>
        </w:numPr>
        <w:adjustRightInd w:val="0"/>
        <w:snapToGrid w:val="0"/>
        <w:spacing w:line="360" w:lineRule="auto"/>
        <w:ind w:firstLineChars="0"/>
        <w:rPr>
          <w:rFonts w:ascii="黑体" w:eastAsia="黑体" w:hAnsi="黑体" w:cs="黑体"/>
          <w:bCs/>
          <w:sz w:val="32"/>
          <w:szCs w:val="32"/>
        </w:rPr>
      </w:pPr>
      <w:r w:rsidRPr="00E933D9">
        <w:rPr>
          <w:rFonts w:ascii="黑体" w:eastAsia="黑体" w:hAnsi="黑体" w:cs="黑体" w:hint="eastAsia"/>
          <w:bCs/>
          <w:sz w:val="32"/>
          <w:szCs w:val="32"/>
        </w:rPr>
        <w:t>项目来源</w:t>
      </w:r>
    </w:p>
    <w:p w:rsidR="00FB142D" w:rsidRPr="00E933D9" w:rsidRDefault="00611246" w:rsidP="00E933D9">
      <w:pPr>
        <w:ind w:firstLineChars="200" w:firstLine="560"/>
        <w:rPr>
          <w:rFonts w:ascii="仿宋_GB2312" w:eastAsia="仿宋_GB2312" w:hAnsi="宋体"/>
          <w:sz w:val="28"/>
          <w:szCs w:val="28"/>
          <w:lang w:val="zh-CN"/>
        </w:rPr>
      </w:pPr>
      <w:r w:rsidRPr="00E933D9">
        <w:rPr>
          <w:rFonts w:ascii="仿宋_GB2312" w:eastAsia="仿宋_GB2312" w:hAnsi="宋体" w:hint="eastAsia"/>
          <w:sz w:val="28"/>
          <w:szCs w:val="28"/>
          <w:lang w:val="zh-CN"/>
        </w:rPr>
        <w:t>根据《关于下达2020年第</w:t>
      </w:r>
      <w:r w:rsidR="00160904">
        <w:rPr>
          <w:rFonts w:ascii="仿宋_GB2312" w:eastAsia="仿宋_GB2312" w:hAnsi="宋体" w:hint="eastAsia"/>
          <w:sz w:val="28"/>
          <w:szCs w:val="28"/>
          <w:lang w:val="zh-CN"/>
        </w:rPr>
        <w:t>七</w:t>
      </w:r>
      <w:r w:rsidRPr="00E933D9">
        <w:rPr>
          <w:rFonts w:ascii="仿宋_GB2312" w:eastAsia="仿宋_GB2312" w:hAnsi="宋体" w:hint="eastAsia"/>
          <w:sz w:val="28"/>
          <w:szCs w:val="28"/>
          <w:lang w:val="zh-CN"/>
        </w:rPr>
        <w:t>批团体标准制修订项目计划的通知》（桂标协﹝2020﹞</w:t>
      </w:r>
      <w:r w:rsidR="00160904" w:rsidRPr="00250FC1">
        <w:rPr>
          <w:rFonts w:ascii="仿宋_GB2312" w:eastAsia="仿宋_GB2312" w:hAnsi="宋体" w:hint="eastAsia"/>
          <w:sz w:val="28"/>
          <w:szCs w:val="28"/>
          <w:lang w:val="zh-CN"/>
        </w:rPr>
        <w:t>23</w:t>
      </w:r>
      <w:r w:rsidRPr="00E933D9">
        <w:rPr>
          <w:rFonts w:ascii="仿宋_GB2312" w:eastAsia="仿宋_GB2312" w:hAnsi="宋体" w:hint="eastAsia"/>
          <w:sz w:val="28"/>
          <w:szCs w:val="28"/>
          <w:lang w:val="zh-CN"/>
        </w:rPr>
        <w:t>号）</w:t>
      </w:r>
      <w:r w:rsidR="00324DCE">
        <w:rPr>
          <w:rFonts w:ascii="仿宋_GB2312" w:eastAsia="仿宋_GB2312" w:hAnsi="宋体" w:hint="eastAsia"/>
          <w:sz w:val="28"/>
          <w:szCs w:val="28"/>
          <w:lang w:val="zh-CN"/>
        </w:rPr>
        <w:t>文件</w:t>
      </w:r>
      <w:r w:rsidRPr="00E933D9">
        <w:rPr>
          <w:rFonts w:ascii="仿宋_GB2312" w:eastAsia="仿宋_GB2312" w:hAnsi="宋体" w:hint="eastAsia"/>
          <w:sz w:val="28"/>
          <w:szCs w:val="28"/>
          <w:lang w:val="zh-CN"/>
        </w:rPr>
        <w:t>精神，由</w:t>
      </w:r>
      <w:r w:rsidR="00250FC1" w:rsidRPr="00250FC1">
        <w:rPr>
          <w:rFonts w:ascii="仿宋_GB2312" w:eastAsia="仿宋_GB2312" w:hAnsi="宋体" w:hint="eastAsia"/>
          <w:sz w:val="28"/>
          <w:szCs w:val="28"/>
          <w:lang w:val="zh-CN"/>
        </w:rPr>
        <w:t>广西壮族自治区农业科学院农产品质量安全与检测技术研究所</w:t>
      </w:r>
      <w:r w:rsidRPr="00E933D9">
        <w:rPr>
          <w:rFonts w:ascii="仿宋_GB2312" w:eastAsia="仿宋_GB2312" w:hAnsi="宋体" w:hint="eastAsia"/>
          <w:sz w:val="28"/>
          <w:szCs w:val="28"/>
          <w:lang w:val="zh-CN"/>
        </w:rPr>
        <w:t>提出，</w:t>
      </w:r>
      <w:r w:rsidR="00250FC1" w:rsidRPr="00250FC1">
        <w:rPr>
          <w:rFonts w:ascii="仿宋_GB2312" w:eastAsia="仿宋_GB2312" w:hAnsi="宋体" w:hint="eastAsia"/>
          <w:sz w:val="28"/>
          <w:szCs w:val="28"/>
          <w:lang w:val="zh-CN"/>
        </w:rPr>
        <w:t>广西壮族自治区农业科学院农产品质量安全与检测技术研究所</w:t>
      </w:r>
      <w:r w:rsidRPr="00E933D9">
        <w:rPr>
          <w:rFonts w:ascii="仿宋_GB2312" w:eastAsia="仿宋_GB2312" w:hAnsi="宋体" w:hint="eastAsia"/>
          <w:sz w:val="28"/>
          <w:szCs w:val="28"/>
          <w:lang w:val="zh-CN"/>
        </w:rPr>
        <w:t>起草的团体标准《</w:t>
      </w:r>
      <w:r w:rsidR="001B22CB">
        <w:rPr>
          <w:rFonts w:ascii="仿宋_GB2312" w:eastAsia="仿宋_GB2312" w:hAnsi="宋体" w:hint="eastAsia"/>
          <w:sz w:val="28"/>
          <w:szCs w:val="28"/>
          <w:lang w:val="zh-CN"/>
        </w:rPr>
        <w:t>荔枝果皮中原花青素提取工艺技术规程</w:t>
      </w:r>
      <w:r w:rsidRPr="00E933D9">
        <w:rPr>
          <w:rFonts w:ascii="仿宋_GB2312" w:eastAsia="仿宋_GB2312" w:hAnsi="宋体" w:hint="eastAsia"/>
          <w:sz w:val="28"/>
          <w:szCs w:val="28"/>
          <w:lang w:val="zh-CN"/>
        </w:rPr>
        <w:t>》</w:t>
      </w:r>
      <w:r w:rsidR="00324DCE">
        <w:rPr>
          <w:rFonts w:ascii="仿宋_GB2312" w:eastAsia="仿宋_GB2312" w:hAnsi="宋体" w:hint="eastAsia"/>
          <w:sz w:val="28"/>
          <w:szCs w:val="28"/>
          <w:lang w:val="zh-CN"/>
        </w:rPr>
        <w:t>（项目编号：</w:t>
      </w:r>
      <w:r w:rsidR="00612591">
        <w:rPr>
          <w:rFonts w:ascii="仿宋_GB2312" w:eastAsia="仿宋_GB2312" w:hAnsi="宋体" w:hint="eastAsia"/>
          <w:sz w:val="28"/>
          <w:szCs w:val="28"/>
          <w:lang w:val="zh-CN"/>
        </w:rPr>
        <w:t>2020-0701</w:t>
      </w:r>
      <w:r w:rsidR="00324DCE">
        <w:rPr>
          <w:rFonts w:ascii="仿宋_GB2312" w:eastAsia="仿宋_GB2312" w:hAnsi="宋体" w:hint="eastAsia"/>
          <w:sz w:val="28"/>
          <w:szCs w:val="28"/>
          <w:lang w:val="zh-CN"/>
        </w:rPr>
        <w:t>）</w:t>
      </w:r>
      <w:r w:rsidRPr="00E933D9">
        <w:rPr>
          <w:rFonts w:ascii="仿宋_GB2312" w:eastAsia="仿宋_GB2312" w:hAnsi="宋体" w:hint="eastAsia"/>
          <w:sz w:val="28"/>
          <w:szCs w:val="28"/>
          <w:lang w:val="zh-CN"/>
        </w:rPr>
        <w:t>。</w:t>
      </w:r>
    </w:p>
    <w:p w:rsidR="00FB142D" w:rsidRPr="00E933D9" w:rsidRDefault="00611246" w:rsidP="00326A30">
      <w:pPr>
        <w:pStyle w:val="aa"/>
        <w:numPr>
          <w:ilvl w:val="0"/>
          <w:numId w:val="3"/>
        </w:numPr>
        <w:adjustRightInd w:val="0"/>
        <w:snapToGrid w:val="0"/>
        <w:spacing w:beforeLines="50" w:line="360" w:lineRule="auto"/>
        <w:ind w:firstLineChars="0"/>
        <w:rPr>
          <w:rFonts w:ascii="黑体" w:eastAsia="黑体" w:hAnsi="黑体" w:cs="黑体"/>
          <w:bCs/>
          <w:sz w:val="32"/>
          <w:szCs w:val="32"/>
        </w:rPr>
      </w:pPr>
      <w:r w:rsidRPr="00E933D9">
        <w:rPr>
          <w:rFonts w:ascii="黑体" w:eastAsia="黑体" w:hAnsi="黑体" w:cs="黑体" w:hint="eastAsia"/>
          <w:bCs/>
          <w:sz w:val="32"/>
          <w:szCs w:val="32"/>
        </w:rPr>
        <w:t>项目背景及目的意义</w:t>
      </w:r>
    </w:p>
    <w:p w:rsidR="00F31B23" w:rsidRDefault="00F31B23" w:rsidP="00F31B23">
      <w:pPr>
        <w:ind w:firstLineChars="200" w:firstLine="560"/>
        <w:rPr>
          <w:rFonts w:ascii="仿宋_GB2312" w:eastAsia="仿宋_GB2312" w:hAnsi="宋体"/>
          <w:sz w:val="28"/>
          <w:szCs w:val="28"/>
          <w:lang w:val="zh-CN"/>
        </w:rPr>
      </w:pPr>
      <w:r w:rsidRPr="00F31B23">
        <w:rPr>
          <w:rFonts w:ascii="仿宋_GB2312" w:eastAsia="仿宋_GB2312" w:hAnsi="宋体" w:hint="eastAsia"/>
          <w:sz w:val="28"/>
          <w:szCs w:val="28"/>
          <w:lang w:val="zh-CN"/>
        </w:rPr>
        <w:t>原花青素（proanthocyanidins, PC）普遍存在于多种植物中，是继木质素之后含量第二大的天然多酚类化合物，其也称缩合单宁，是由儿茶素( catechin，C) 、表儿茶素( L-epicatechin，EC) 和没食子酸( gallic acid，GA)等单体聚合而成的低聚和高聚体等组成的混合物。研究表明，低聚原花青素的生物活性最强，如原花青素 B2 ( pro</w:t>
      </w:r>
      <w:r>
        <w:rPr>
          <w:rFonts w:ascii="仿宋_GB2312" w:eastAsia="仿宋_GB2312" w:hAnsi="宋体" w:hint="eastAsia"/>
          <w:sz w:val="28"/>
          <w:szCs w:val="28"/>
          <w:lang w:val="zh-CN"/>
        </w:rPr>
        <w:t>-</w:t>
      </w:r>
      <w:r w:rsidRPr="00F31B23">
        <w:rPr>
          <w:rFonts w:ascii="仿宋_GB2312" w:eastAsia="仿宋_GB2312" w:hAnsi="宋体" w:hint="eastAsia"/>
          <w:sz w:val="28"/>
          <w:szCs w:val="28"/>
          <w:lang w:val="zh-CN"/>
        </w:rPr>
        <w:t>cyanidin B2，PCB2 )是具有抗高血压、抗肿瘤等活性的二聚体。原花青素的单体也具有多种生物活性功能，如儿茶素具有防治心血管疾病、预防肿瘤等多种功能；表儿茶素不仅对心脑血管有防治作用，而且在预防肿瘤和抗氧化性方面作用显效；没食子酸同时具有抗炎、抗突变、抗氧化以及抗自由基等多种生物学活性。总之，原花青素具有强大的清除自由基的能力，是国际上公认的天然抗氧化剂，因其具有抗氧化能力强、低毒和易溶于极性溶剂等特点，使其具有潜在的市场前景。</w:t>
      </w:r>
    </w:p>
    <w:p w:rsidR="00F31B23" w:rsidRDefault="00F31B23" w:rsidP="001039EA">
      <w:pPr>
        <w:ind w:firstLineChars="200" w:firstLine="560"/>
        <w:rPr>
          <w:rFonts w:ascii="仿宋_GB2312" w:eastAsia="仿宋_GB2312" w:hAnsi="宋体"/>
          <w:sz w:val="28"/>
          <w:szCs w:val="28"/>
          <w:lang w:val="zh-CN"/>
        </w:rPr>
      </w:pPr>
      <w:r w:rsidRPr="00F31B23">
        <w:rPr>
          <w:rFonts w:ascii="仿宋_GB2312" w:eastAsia="仿宋_GB2312" w:hAnsi="宋体" w:hint="eastAsia"/>
          <w:sz w:val="28"/>
          <w:szCs w:val="28"/>
          <w:lang w:val="zh-CN"/>
        </w:rPr>
        <w:t>研究表明，水果、蔬菜和饮料等食品中均含有原花青素，水果尤其浆</w:t>
      </w:r>
      <w:r w:rsidRPr="00F31B23">
        <w:rPr>
          <w:rFonts w:ascii="仿宋_GB2312" w:eastAsia="仿宋_GB2312" w:hAnsi="宋体" w:hint="eastAsia"/>
          <w:sz w:val="28"/>
          <w:szCs w:val="28"/>
          <w:lang w:val="zh-CN"/>
        </w:rPr>
        <w:lastRenderedPageBreak/>
        <w:t>果中富含原花青素，含量最高的数葡萄籽；谷物中含有原花青素的主要有高粱、大麦和荞麦；除常见食品外，松树皮、石榴皮、荔枝皮等也富含原花青素，常被用作提取纯化原花青素的材料。从荔枝果皮中提取原花青素低聚体，分离出具有生物活性的原花青素类化合物，不但在医药和食品行业有广阔的应用前景，而且可为我国丰富的荔枝资源副产品的开发和废物利用提供一条新的途径。</w:t>
      </w:r>
      <w:r w:rsidR="00823C69">
        <w:rPr>
          <w:rFonts w:ascii="仿宋_GB2312" w:eastAsia="仿宋_GB2312" w:hAnsi="宋体" w:hint="eastAsia"/>
          <w:sz w:val="28"/>
          <w:szCs w:val="28"/>
          <w:lang w:val="zh-CN"/>
        </w:rPr>
        <w:t>当前</w:t>
      </w:r>
      <w:r w:rsidR="00823C69" w:rsidRPr="00823C69">
        <w:rPr>
          <w:rFonts w:ascii="仿宋_GB2312" w:eastAsia="仿宋_GB2312" w:hAnsi="宋体" w:hint="eastAsia"/>
          <w:sz w:val="28"/>
          <w:szCs w:val="28"/>
          <w:lang w:val="zh-CN"/>
        </w:rPr>
        <w:t>花青素的提取方法主要有有机溶剂萃取法、超临界流体萃取法、水溶液提取法、酶提取法、发酵提取法、超声波辅助提取法、微波辅助提取法、高压脉冲电场辅助提取法、液态静高压法辅助提取法。</w:t>
      </w:r>
      <w:r w:rsidRPr="00F31B23">
        <w:rPr>
          <w:rFonts w:ascii="仿宋_GB2312" w:eastAsia="仿宋_GB2312" w:hAnsi="宋体" w:hint="eastAsia"/>
          <w:sz w:val="28"/>
          <w:szCs w:val="28"/>
          <w:lang w:val="zh-CN"/>
        </w:rPr>
        <w:t>本标准拟规定荔枝果皮</w:t>
      </w:r>
      <w:r w:rsidR="00823C69">
        <w:rPr>
          <w:rFonts w:ascii="仿宋_GB2312" w:eastAsia="仿宋_GB2312" w:hAnsi="宋体" w:hint="eastAsia"/>
          <w:sz w:val="28"/>
          <w:szCs w:val="28"/>
          <w:lang w:val="zh-CN"/>
        </w:rPr>
        <w:t>中</w:t>
      </w:r>
      <w:r w:rsidRPr="00F31B23">
        <w:rPr>
          <w:rFonts w:ascii="仿宋_GB2312" w:eastAsia="仿宋_GB2312" w:hAnsi="宋体" w:hint="eastAsia"/>
          <w:sz w:val="28"/>
          <w:szCs w:val="28"/>
          <w:lang w:val="zh-CN"/>
        </w:rPr>
        <w:t>原花青素提取工艺方面的方法，建立荔枝果皮原花青素生产技术规程，为荔枝果皮原花青素提取提供技术指导，填补相关标准空白，对我国荔枝资源副产品的开发和利用具有重要的意义。</w:t>
      </w:r>
    </w:p>
    <w:p w:rsidR="00FB142D" w:rsidRPr="00E933D9" w:rsidRDefault="00611246" w:rsidP="008E5369">
      <w:pPr>
        <w:ind w:firstLineChars="200" w:firstLine="560"/>
        <w:rPr>
          <w:rFonts w:ascii="仿宋_GB2312" w:eastAsia="仿宋_GB2312" w:hAnsi="宋体"/>
          <w:sz w:val="28"/>
          <w:szCs w:val="28"/>
          <w:lang w:val="zh-CN"/>
        </w:rPr>
      </w:pPr>
      <w:r w:rsidRPr="00E933D9">
        <w:rPr>
          <w:rFonts w:ascii="仿宋_GB2312" w:eastAsia="仿宋_GB2312" w:hAnsi="宋体" w:hint="eastAsia"/>
          <w:sz w:val="28"/>
          <w:szCs w:val="28"/>
          <w:lang w:val="zh-CN"/>
        </w:rPr>
        <w:t>经查阅《中华人民共和国国家标准批准发布公告》与《中华人民共和国地方标准备案公告》，目前</w:t>
      </w:r>
      <w:r w:rsidR="00823C69" w:rsidRPr="00F31B23">
        <w:rPr>
          <w:rFonts w:ascii="仿宋_GB2312" w:eastAsia="仿宋_GB2312" w:hAnsi="宋体" w:hint="eastAsia"/>
          <w:sz w:val="28"/>
          <w:szCs w:val="28"/>
          <w:lang w:val="zh-CN"/>
        </w:rPr>
        <w:t>荔枝果皮</w:t>
      </w:r>
      <w:r w:rsidR="00823C69">
        <w:rPr>
          <w:rFonts w:ascii="仿宋_GB2312" w:eastAsia="仿宋_GB2312" w:hAnsi="宋体" w:hint="eastAsia"/>
          <w:sz w:val="28"/>
          <w:szCs w:val="28"/>
          <w:lang w:val="zh-CN"/>
        </w:rPr>
        <w:t>中</w:t>
      </w:r>
      <w:r w:rsidR="00823C69" w:rsidRPr="00F31B23">
        <w:rPr>
          <w:rFonts w:ascii="仿宋_GB2312" w:eastAsia="仿宋_GB2312" w:hAnsi="宋体" w:hint="eastAsia"/>
          <w:sz w:val="28"/>
          <w:szCs w:val="28"/>
          <w:lang w:val="zh-CN"/>
        </w:rPr>
        <w:t>原花青素提取工艺</w:t>
      </w:r>
      <w:r w:rsidR="00823C69">
        <w:rPr>
          <w:rFonts w:ascii="仿宋_GB2312" w:eastAsia="仿宋_GB2312" w:hAnsi="宋体" w:hint="eastAsia"/>
          <w:sz w:val="28"/>
          <w:szCs w:val="28"/>
          <w:lang w:val="zh-CN"/>
        </w:rPr>
        <w:t>技术规程</w:t>
      </w:r>
      <w:r w:rsidRPr="00E933D9">
        <w:rPr>
          <w:rFonts w:ascii="仿宋_GB2312" w:eastAsia="仿宋_GB2312" w:hAnsi="宋体" w:hint="eastAsia"/>
          <w:sz w:val="28"/>
          <w:szCs w:val="28"/>
          <w:lang w:val="zh-CN"/>
        </w:rPr>
        <w:t>无国家标准、行业标准、地方标准和团体标准，本标准的制定，填补了</w:t>
      </w:r>
      <w:r w:rsidR="00823C69" w:rsidRPr="00F31B23">
        <w:rPr>
          <w:rFonts w:ascii="仿宋_GB2312" w:eastAsia="仿宋_GB2312" w:hAnsi="宋体" w:hint="eastAsia"/>
          <w:sz w:val="28"/>
          <w:szCs w:val="28"/>
          <w:lang w:val="zh-CN"/>
        </w:rPr>
        <w:t>荔枝果皮</w:t>
      </w:r>
      <w:r w:rsidR="00823C69">
        <w:rPr>
          <w:rFonts w:ascii="仿宋_GB2312" w:eastAsia="仿宋_GB2312" w:hAnsi="宋体" w:hint="eastAsia"/>
          <w:sz w:val="28"/>
          <w:szCs w:val="28"/>
          <w:lang w:val="zh-CN"/>
        </w:rPr>
        <w:t>中</w:t>
      </w:r>
      <w:r w:rsidR="00823C69" w:rsidRPr="00F31B23">
        <w:rPr>
          <w:rFonts w:ascii="仿宋_GB2312" w:eastAsia="仿宋_GB2312" w:hAnsi="宋体" w:hint="eastAsia"/>
          <w:sz w:val="28"/>
          <w:szCs w:val="28"/>
          <w:lang w:val="zh-CN"/>
        </w:rPr>
        <w:t>原花青素提取</w:t>
      </w:r>
      <w:r w:rsidRPr="00E933D9">
        <w:rPr>
          <w:rFonts w:ascii="仿宋_GB2312" w:eastAsia="仿宋_GB2312" w:hAnsi="宋体" w:hint="eastAsia"/>
          <w:sz w:val="28"/>
          <w:szCs w:val="28"/>
          <w:lang w:val="zh-CN"/>
        </w:rPr>
        <w:t>领域上的空白，达到</w:t>
      </w:r>
      <w:r w:rsidR="00823C69">
        <w:rPr>
          <w:rFonts w:ascii="仿宋_GB2312" w:eastAsia="仿宋_GB2312" w:hAnsi="宋体" w:hint="eastAsia"/>
          <w:sz w:val="28"/>
          <w:szCs w:val="28"/>
          <w:lang w:val="zh-CN"/>
        </w:rPr>
        <w:t>高效提取纯化荔枝果皮中原花青素的目的，</w:t>
      </w:r>
      <w:r w:rsidRPr="00E933D9">
        <w:rPr>
          <w:rFonts w:ascii="仿宋_GB2312" w:eastAsia="仿宋_GB2312" w:hAnsi="宋体" w:hint="eastAsia"/>
          <w:sz w:val="28"/>
          <w:szCs w:val="28"/>
          <w:lang w:val="zh-CN"/>
        </w:rPr>
        <w:t>具有一定的先进性和实用性，</w:t>
      </w:r>
      <w:r w:rsidR="003E1568">
        <w:rPr>
          <w:rFonts w:ascii="仿宋_GB2312" w:eastAsia="仿宋_GB2312" w:hAnsi="宋体" w:hint="eastAsia"/>
          <w:sz w:val="28"/>
          <w:szCs w:val="28"/>
          <w:lang w:val="zh-CN"/>
        </w:rPr>
        <w:t>对</w:t>
      </w:r>
      <w:r w:rsidR="008E5369">
        <w:rPr>
          <w:rFonts w:ascii="仿宋_GB2312" w:eastAsia="仿宋_GB2312" w:hAnsi="宋体" w:hint="eastAsia"/>
          <w:sz w:val="28"/>
          <w:szCs w:val="28"/>
          <w:lang w:val="zh-CN"/>
        </w:rPr>
        <w:t>深入挖掘我国丰富的荔枝资源副产品的开发和利用具有重要意义</w:t>
      </w:r>
      <w:r w:rsidRPr="00E933D9">
        <w:rPr>
          <w:rFonts w:ascii="仿宋_GB2312" w:eastAsia="仿宋_GB2312" w:hAnsi="宋体" w:hint="eastAsia"/>
          <w:sz w:val="28"/>
          <w:szCs w:val="28"/>
          <w:lang w:val="zh-CN"/>
        </w:rPr>
        <w:t>。</w:t>
      </w:r>
    </w:p>
    <w:p w:rsidR="007F78F7" w:rsidRDefault="00611246" w:rsidP="00326A30">
      <w:pPr>
        <w:pStyle w:val="aa"/>
        <w:numPr>
          <w:ilvl w:val="0"/>
          <w:numId w:val="3"/>
        </w:numPr>
        <w:adjustRightInd w:val="0"/>
        <w:snapToGrid w:val="0"/>
        <w:spacing w:beforeLines="50" w:line="360" w:lineRule="auto"/>
        <w:ind w:firstLineChars="0"/>
        <w:rPr>
          <w:rFonts w:ascii="黑体" w:eastAsia="黑体" w:hAnsi="黑体" w:cs="黑体"/>
          <w:bCs/>
          <w:sz w:val="32"/>
          <w:szCs w:val="32"/>
        </w:rPr>
      </w:pPr>
      <w:r w:rsidRPr="00634B08">
        <w:rPr>
          <w:rFonts w:ascii="黑体" w:eastAsia="黑体" w:hAnsi="黑体" w:cs="黑体" w:hint="eastAsia"/>
          <w:bCs/>
          <w:sz w:val="32"/>
          <w:szCs w:val="32"/>
        </w:rPr>
        <w:t>标准编制过程</w:t>
      </w:r>
    </w:p>
    <w:p w:rsidR="007F78F7" w:rsidRPr="007F78F7" w:rsidRDefault="007F78F7" w:rsidP="00326A30">
      <w:pPr>
        <w:adjustRightInd w:val="0"/>
        <w:snapToGrid w:val="0"/>
        <w:spacing w:beforeLines="50" w:line="360" w:lineRule="auto"/>
        <w:ind w:left="504"/>
        <w:rPr>
          <w:rFonts w:ascii="黑体" w:eastAsia="黑体" w:hAnsi="黑体" w:cs="黑体"/>
          <w:bCs/>
          <w:sz w:val="32"/>
          <w:szCs w:val="32"/>
        </w:rPr>
      </w:pPr>
      <w:r w:rsidRPr="007F78F7">
        <w:rPr>
          <w:rFonts w:ascii="仿宋_GB2312" w:eastAsia="仿宋_GB2312" w:hAnsi="仿宋_GB2312" w:cs="仿宋_GB2312" w:hint="eastAsia"/>
          <w:b/>
          <w:sz w:val="28"/>
          <w:szCs w:val="28"/>
        </w:rPr>
        <w:t>（一）成立标准编制工作组</w:t>
      </w:r>
    </w:p>
    <w:p w:rsidR="007F78F7" w:rsidRDefault="007F78F7" w:rsidP="00B513ED">
      <w:pPr>
        <w:ind w:firstLineChars="200" w:firstLine="560"/>
        <w:rPr>
          <w:rFonts w:ascii="仿宋_GB2312" w:eastAsia="仿宋_GB2312" w:hAnsi="宋体"/>
          <w:sz w:val="28"/>
          <w:szCs w:val="28"/>
        </w:rPr>
      </w:pPr>
      <w:r>
        <w:rPr>
          <w:rFonts w:ascii="仿宋_GB2312" w:eastAsia="仿宋_GB2312" w:hAnsi="宋体" w:hint="eastAsia"/>
          <w:sz w:val="28"/>
          <w:szCs w:val="28"/>
        </w:rPr>
        <w:t>团体</w:t>
      </w:r>
      <w:r w:rsidRPr="007F78F7">
        <w:rPr>
          <w:rFonts w:ascii="仿宋_GB2312" w:eastAsia="仿宋_GB2312" w:hAnsi="宋体" w:hint="eastAsia"/>
          <w:sz w:val="28"/>
          <w:szCs w:val="28"/>
        </w:rPr>
        <w:t>标准《</w:t>
      </w:r>
      <w:r w:rsidR="001B22CB">
        <w:rPr>
          <w:rFonts w:ascii="仿宋_GB2312" w:eastAsia="仿宋_GB2312" w:hAnsi="宋体" w:hint="eastAsia"/>
          <w:sz w:val="28"/>
          <w:szCs w:val="28"/>
          <w:lang w:val="zh-CN"/>
        </w:rPr>
        <w:t>荔枝果皮中原花青素提取工艺技术规程</w:t>
      </w:r>
      <w:r w:rsidRPr="007F78F7">
        <w:rPr>
          <w:rFonts w:ascii="仿宋_GB2312" w:eastAsia="仿宋_GB2312" w:hAnsi="宋体" w:hint="eastAsia"/>
          <w:sz w:val="28"/>
          <w:szCs w:val="28"/>
        </w:rPr>
        <w:t>》项目任务下达后，成立了标准编制工作组，制定了标准编写方案，明确任务职责，确定工作技术路线，开展标准研制工作，具体标准编制工作由</w:t>
      </w:r>
      <w:r w:rsidR="007720C8" w:rsidRPr="007720C8">
        <w:rPr>
          <w:rFonts w:ascii="仿宋_GB2312" w:eastAsia="仿宋_GB2312" w:hAnsi="宋体" w:hint="eastAsia"/>
          <w:sz w:val="28"/>
          <w:szCs w:val="28"/>
        </w:rPr>
        <w:t>广西壮族自治区农业</w:t>
      </w:r>
      <w:r w:rsidR="007720C8" w:rsidRPr="007720C8">
        <w:rPr>
          <w:rFonts w:ascii="仿宋_GB2312" w:eastAsia="仿宋_GB2312" w:hAnsi="宋体" w:hint="eastAsia"/>
          <w:sz w:val="28"/>
          <w:szCs w:val="28"/>
        </w:rPr>
        <w:lastRenderedPageBreak/>
        <w:t>科学院农产品质量安全与检测技术研究所</w:t>
      </w:r>
      <w:r w:rsidRPr="007F78F7">
        <w:rPr>
          <w:rFonts w:ascii="仿宋_GB2312" w:eastAsia="仿宋_GB2312" w:hAnsi="宋体" w:hint="eastAsia"/>
          <w:sz w:val="28"/>
          <w:szCs w:val="28"/>
        </w:rPr>
        <w:t>相关人员配合。</w:t>
      </w:r>
    </w:p>
    <w:p w:rsidR="000B6C8F" w:rsidRDefault="000B6C8F" w:rsidP="00326A30">
      <w:pPr>
        <w:spacing w:beforeLines="50" w:afterLines="50"/>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（二）收集整理文献资料</w:t>
      </w:r>
    </w:p>
    <w:p w:rsidR="000B6C8F" w:rsidRDefault="000B6C8F" w:rsidP="00B513ED">
      <w:pPr>
        <w:ind w:firstLineChars="200" w:firstLine="560"/>
        <w:rPr>
          <w:rFonts w:ascii="仿宋_GB2312" w:eastAsia="仿宋_GB2312" w:hAnsi="宋体"/>
          <w:sz w:val="28"/>
          <w:szCs w:val="28"/>
        </w:rPr>
      </w:pPr>
      <w:r w:rsidRPr="000B6C8F">
        <w:rPr>
          <w:rFonts w:ascii="仿宋_GB2312" w:eastAsia="仿宋_GB2312" w:hAnsi="宋体" w:hint="eastAsia"/>
          <w:sz w:val="28"/>
          <w:szCs w:val="28"/>
        </w:rPr>
        <w:t>目前国内关于《</w:t>
      </w:r>
      <w:r w:rsidR="001B22CB">
        <w:rPr>
          <w:rFonts w:ascii="仿宋_GB2312" w:eastAsia="仿宋_GB2312" w:hAnsi="宋体" w:hint="eastAsia"/>
          <w:sz w:val="28"/>
          <w:szCs w:val="28"/>
        </w:rPr>
        <w:t>荔枝果皮中原花青素提取工艺技术规程</w:t>
      </w:r>
      <w:r w:rsidRPr="000B6C8F">
        <w:rPr>
          <w:rFonts w:ascii="仿宋_GB2312" w:eastAsia="仿宋_GB2312" w:hAnsi="宋体" w:hint="eastAsia"/>
          <w:sz w:val="28"/>
          <w:szCs w:val="28"/>
        </w:rPr>
        <w:t>》标准还未见相关报道，通过查阅参考</w:t>
      </w:r>
      <w:r w:rsidR="003523A6">
        <w:rPr>
          <w:rFonts w:ascii="仿宋_GB2312" w:eastAsia="仿宋_GB2312" w:hAnsi="宋体" w:hint="eastAsia"/>
          <w:sz w:val="28"/>
          <w:szCs w:val="28"/>
        </w:rPr>
        <w:t>有关原花青素检测</w:t>
      </w:r>
      <w:r w:rsidRPr="000B6C8F">
        <w:rPr>
          <w:rFonts w:ascii="仿宋_GB2312" w:eastAsia="仿宋_GB2312" w:hAnsi="宋体" w:hint="eastAsia"/>
          <w:sz w:val="28"/>
          <w:szCs w:val="28"/>
        </w:rPr>
        <w:t xml:space="preserve">标准，具体列出如下： </w:t>
      </w:r>
    </w:p>
    <w:p w:rsidR="003E1568" w:rsidRPr="003E1568" w:rsidRDefault="003E1568" w:rsidP="00B513ED">
      <w:pPr>
        <w:ind w:firstLineChars="200" w:firstLine="560"/>
        <w:rPr>
          <w:rFonts w:ascii="仿宋_GB2312" w:eastAsia="仿宋_GB2312" w:hAnsi="宋体"/>
          <w:sz w:val="28"/>
          <w:szCs w:val="28"/>
        </w:rPr>
      </w:pPr>
      <w:r w:rsidRPr="003E1568">
        <w:rPr>
          <w:rFonts w:ascii="仿宋_GB2312" w:eastAsia="仿宋_GB2312" w:hAnsi="宋体"/>
          <w:sz w:val="28"/>
          <w:szCs w:val="28"/>
        </w:rPr>
        <w:t>GB/T 22244</w:t>
      </w:r>
      <w:r>
        <w:rPr>
          <w:rFonts w:ascii="仿宋_GB2312" w:eastAsia="仿宋_GB2312" w:hAnsi="宋体" w:hint="eastAsia"/>
          <w:sz w:val="28"/>
          <w:szCs w:val="28"/>
        </w:rPr>
        <w:t xml:space="preserve">  </w:t>
      </w:r>
      <w:r w:rsidRPr="003E1568">
        <w:rPr>
          <w:rFonts w:ascii="仿宋_GB2312" w:eastAsia="仿宋_GB2312" w:hAnsi="宋体"/>
          <w:sz w:val="28"/>
          <w:szCs w:val="28"/>
        </w:rPr>
        <w:t>保健食品中前花青素的测定</w:t>
      </w:r>
    </w:p>
    <w:p w:rsidR="003523A6" w:rsidRPr="003523A6" w:rsidRDefault="003523A6" w:rsidP="003523A6">
      <w:pPr>
        <w:ind w:firstLineChars="200" w:firstLine="560"/>
        <w:rPr>
          <w:rFonts w:ascii="仿宋_GB2312" w:eastAsia="仿宋_GB2312" w:hAnsi="宋体"/>
          <w:sz w:val="28"/>
          <w:szCs w:val="28"/>
        </w:rPr>
      </w:pPr>
      <w:r w:rsidRPr="003523A6">
        <w:rPr>
          <w:rFonts w:ascii="仿宋_GB2312" w:eastAsia="仿宋_GB2312" w:hAnsi="宋体" w:hint="eastAsia"/>
          <w:sz w:val="28"/>
          <w:szCs w:val="28"/>
          <w:lang w:val="zh-CN"/>
        </w:rPr>
        <w:t>DB65/T 4039-2017</w:t>
      </w:r>
      <w:r w:rsidRPr="003523A6">
        <w:rPr>
          <w:rFonts w:ascii="仿宋_GB2312" w:eastAsia="仿宋_GB2312" w:hAnsi="宋体" w:hint="eastAsia"/>
          <w:sz w:val="28"/>
          <w:szCs w:val="28"/>
          <w:lang w:val="zh-CN"/>
        </w:rPr>
        <w:t> </w:t>
      </w:r>
      <w:r w:rsidRPr="003523A6">
        <w:rPr>
          <w:rFonts w:ascii="仿宋_GB2312" w:eastAsia="仿宋_GB2312" w:hAnsi="宋体" w:hint="eastAsia"/>
          <w:sz w:val="28"/>
          <w:szCs w:val="28"/>
          <w:lang w:val="zh-CN"/>
        </w:rPr>
        <w:t>黑果枸杞原花青素含量的测定</w:t>
      </w:r>
    </w:p>
    <w:p w:rsidR="003E1568" w:rsidRDefault="00F120C6" w:rsidP="00B513ED">
      <w:pPr>
        <w:ind w:firstLineChars="200" w:firstLine="560"/>
        <w:rPr>
          <w:rFonts w:ascii="仿宋_GB2312" w:eastAsia="仿宋_GB2312" w:hAnsi="宋体"/>
          <w:sz w:val="28"/>
          <w:szCs w:val="28"/>
        </w:rPr>
      </w:pPr>
      <w:r w:rsidRPr="003523A6">
        <w:rPr>
          <w:rFonts w:ascii="仿宋_GB2312" w:eastAsia="仿宋_GB2312" w:hAnsi="宋体"/>
          <w:sz w:val="28"/>
          <w:szCs w:val="28"/>
        </w:rPr>
        <w:t>GH/T 1138</w:t>
      </w:r>
      <w:r w:rsidRPr="003523A6">
        <w:rPr>
          <w:rFonts w:ascii="仿宋_GB2312" w:eastAsia="仿宋_GB2312" w:hAnsi="宋体" w:hint="eastAsia"/>
          <w:sz w:val="28"/>
          <w:szCs w:val="28"/>
        </w:rPr>
        <w:t xml:space="preserve">  </w:t>
      </w:r>
      <w:r w:rsidRPr="003523A6">
        <w:rPr>
          <w:rFonts w:ascii="仿宋_GB2312" w:eastAsia="仿宋_GB2312" w:hAnsi="宋体"/>
          <w:sz w:val="28"/>
          <w:szCs w:val="28"/>
        </w:rPr>
        <w:t>蜂胶乙醇提取工艺规范</w:t>
      </w:r>
    </w:p>
    <w:p w:rsidR="000B6C8F" w:rsidRDefault="000B6C8F" w:rsidP="00326A30">
      <w:pPr>
        <w:spacing w:beforeLines="50" w:afterLines="50"/>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（三）研讨确定标准主体内容</w:t>
      </w:r>
    </w:p>
    <w:p w:rsidR="000B6C8F" w:rsidRDefault="000B6C8F" w:rsidP="000B6C8F">
      <w:pPr>
        <w:ind w:firstLineChars="200" w:firstLine="560"/>
        <w:rPr>
          <w:rFonts w:ascii="仿宋_GB2312" w:eastAsia="仿宋_GB2312" w:hAnsi="宋体"/>
          <w:sz w:val="32"/>
          <w:szCs w:val="32"/>
          <w:lang w:val="zh-CN"/>
        </w:rPr>
      </w:pPr>
      <w:r>
        <w:rPr>
          <w:rFonts w:ascii="仿宋_GB2312" w:eastAsia="仿宋_GB2312" w:hAnsi="宋体" w:hint="eastAsia"/>
          <w:sz w:val="28"/>
          <w:szCs w:val="28"/>
        </w:rPr>
        <w:t>标准编制工作组在对收集的资料进行整理研究之后，标准编制工作组召开了标准编制会议，对标准的整体框架结构进行了研究，并对标准的关键性内容进行了初步探</w:t>
      </w:r>
      <w:r w:rsidRPr="0096567D">
        <w:rPr>
          <w:rFonts w:ascii="仿宋_GB2312" w:eastAsia="仿宋_GB2312" w:hAnsi="宋体" w:hint="eastAsia"/>
          <w:sz w:val="28"/>
          <w:szCs w:val="28"/>
        </w:rPr>
        <w:t>讨。经过研究，标准的主体内容确定为术语和定义、</w:t>
      </w:r>
      <w:r w:rsidR="002616A7" w:rsidRPr="0096567D">
        <w:rPr>
          <w:rFonts w:ascii="仿宋_GB2312" w:eastAsia="仿宋_GB2312" w:hAnsi="宋体" w:hint="eastAsia"/>
          <w:sz w:val="28"/>
          <w:szCs w:val="28"/>
        </w:rPr>
        <w:t>技术要求、</w:t>
      </w:r>
      <w:r w:rsidR="0096567D" w:rsidRPr="0096567D">
        <w:rPr>
          <w:rFonts w:ascii="仿宋_GB2312" w:eastAsia="仿宋_GB2312" w:hAnsi="宋体" w:hint="eastAsia"/>
          <w:sz w:val="28"/>
          <w:szCs w:val="28"/>
        </w:rPr>
        <w:t>检验方法、贮藏</w:t>
      </w:r>
      <w:r w:rsidR="002616A7" w:rsidRPr="0096567D">
        <w:rPr>
          <w:rFonts w:ascii="仿宋_GB2312" w:eastAsia="仿宋_GB2312" w:hAnsi="宋体" w:hint="eastAsia"/>
          <w:sz w:val="28"/>
          <w:szCs w:val="28"/>
        </w:rPr>
        <w:t>。</w:t>
      </w:r>
    </w:p>
    <w:p w:rsidR="000B6C8F" w:rsidRDefault="000B6C8F" w:rsidP="000B6C8F">
      <w:pPr>
        <w:spacing w:line="600" w:lineRule="exact"/>
        <w:ind w:firstLineChars="200" w:firstLine="562"/>
        <w:rPr>
          <w:rFonts w:ascii="仿宋_GB2312" w:eastAsia="仿宋_GB2312" w:hAnsi="仿宋_GB2312" w:cs="仿宋_GB2312"/>
          <w:b/>
          <w:sz w:val="28"/>
          <w:szCs w:val="28"/>
        </w:rPr>
      </w:pPr>
      <w:r w:rsidRPr="002F4BD4">
        <w:rPr>
          <w:rFonts w:ascii="仿宋_GB2312" w:eastAsia="仿宋_GB2312" w:hAnsi="仿宋_GB2312" w:cs="仿宋_GB2312" w:hint="eastAsia"/>
          <w:b/>
          <w:sz w:val="28"/>
          <w:szCs w:val="28"/>
        </w:rPr>
        <w:t>（四）调研、形成文本草案</w:t>
      </w:r>
      <w:r w:rsidR="00304DB3">
        <w:rPr>
          <w:rFonts w:ascii="仿宋_GB2312" w:eastAsia="仿宋_GB2312" w:hAnsi="仿宋_GB2312" w:cs="仿宋_GB2312" w:hint="eastAsia"/>
          <w:b/>
          <w:sz w:val="28"/>
          <w:szCs w:val="28"/>
        </w:rPr>
        <w:t>、征求意见稿</w:t>
      </w:r>
    </w:p>
    <w:p w:rsidR="00BA5404" w:rsidRPr="00304DB3" w:rsidRDefault="00BA5404" w:rsidP="00B513ED">
      <w:pPr>
        <w:ind w:firstLineChars="200" w:firstLine="560"/>
        <w:rPr>
          <w:rFonts w:ascii="仿宋_GB2312" w:eastAsia="仿宋_GB2312" w:hAnsi="宋体"/>
          <w:sz w:val="28"/>
          <w:szCs w:val="28"/>
        </w:rPr>
      </w:pPr>
      <w:r w:rsidRPr="00304DB3">
        <w:rPr>
          <w:rFonts w:ascii="仿宋_GB2312" w:eastAsia="仿宋_GB2312" w:hAnsi="宋体" w:hint="eastAsia"/>
          <w:sz w:val="28"/>
          <w:szCs w:val="28"/>
        </w:rPr>
        <w:t>2020年</w:t>
      </w:r>
      <w:r w:rsidR="002616A7" w:rsidRPr="00304DB3">
        <w:rPr>
          <w:rFonts w:ascii="仿宋_GB2312" w:eastAsia="仿宋_GB2312" w:hAnsi="宋体" w:hint="eastAsia"/>
          <w:sz w:val="28"/>
          <w:szCs w:val="28"/>
        </w:rPr>
        <w:t>6</w:t>
      </w:r>
      <w:r w:rsidRPr="00304DB3">
        <w:rPr>
          <w:rFonts w:ascii="仿宋_GB2312" w:eastAsia="仿宋_GB2312" w:hAnsi="宋体" w:hint="eastAsia"/>
          <w:sz w:val="28"/>
          <w:szCs w:val="28"/>
        </w:rPr>
        <w:t>月，标准起草工作小组进行了广泛调研工作，查阅了大量的国内外文献资料，对</w:t>
      </w:r>
      <w:r w:rsidR="002616A7" w:rsidRPr="00304DB3">
        <w:rPr>
          <w:rFonts w:ascii="仿宋_GB2312" w:eastAsia="仿宋_GB2312" w:hAnsi="宋体" w:hint="eastAsia"/>
          <w:sz w:val="28"/>
          <w:szCs w:val="28"/>
        </w:rPr>
        <w:t>原花青素的提取、提纯、检测工艺</w:t>
      </w:r>
      <w:r w:rsidRPr="00304DB3">
        <w:rPr>
          <w:rFonts w:ascii="仿宋_GB2312" w:eastAsia="仿宋_GB2312" w:hAnsi="宋体" w:hint="eastAsia"/>
          <w:sz w:val="28"/>
          <w:szCs w:val="28"/>
        </w:rPr>
        <w:t>进行系统总结</w:t>
      </w:r>
      <w:r w:rsidR="009916B1" w:rsidRPr="00304DB3">
        <w:rPr>
          <w:rFonts w:ascii="仿宋_GB2312" w:eastAsia="仿宋_GB2312" w:hAnsi="宋体" w:hint="eastAsia"/>
          <w:sz w:val="28"/>
          <w:szCs w:val="28"/>
        </w:rPr>
        <w:t>，并</w:t>
      </w:r>
      <w:r w:rsidR="002616A7" w:rsidRPr="00304DB3">
        <w:rPr>
          <w:rFonts w:ascii="仿宋_GB2312" w:eastAsia="仿宋_GB2312" w:hAnsi="宋体" w:hint="eastAsia"/>
          <w:sz w:val="28"/>
          <w:szCs w:val="28"/>
        </w:rPr>
        <w:t>以荔枝果皮为试材，通过改变提取溶剂、料液比、提取时间、提取温度等因素，进行大量实验</w:t>
      </w:r>
      <w:r w:rsidRPr="00304DB3">
        <w:rPr>
          <w:rFonts w:ascii="仿宋_GB2312" w:eastAsia="仿宋_GB2312" w:hAnsi="宋体" w:hint="eastAsia"/>
          <w:sz w:val="28"/>
          <w:szCs w:val="28"/>
        </w:rPr>
        <w:t>。</w:t>
      </w:r>
      <w:r w:rsidR="009916B1" w:rsidRPr="00304DB3">
        <w:rPr>
          <w:rFonts w:ascii="仿宋_GB2312" w:eastAsia="仿宋_GB2312" w:hAnsi="宋体" w:hint="eastAsia"/>
          <w:sz w:val="28"/>
          <w:szCs w:val="28"/>
        </w:rPr>
        <w:t>经编制组反复讨论，</w:t>
      </w:r>
      <w:r w:rsidRPr="00304DB3">
        <w:rPr>
          <w:rFonts w:ascii="仿宋_GB2312" w:eastAsia="仿宋_GB2312" w:hAnsi="宋体" w:hint="eastAsia"/>
          <w:sz w:val="28"/>
          <w:szCs w:val="28"/>
        </w:rPr>
        <w:t>形成了标准的基本构架，对主要内容进行了讨论并对项目的工作进行了部署和安排。</w:t>
      </w:r>
    </w:p>
    <w:p w:rsidR="00BA5404" w:rsidRPr="00304DB3" w:rsidRDefault="00BA5404" w:rsidP="00B513ED">
      <w:pPr>
        <w:ind w:firstLineChars="200" w:firstLine="560"/>
        <w:rPr>
          <w:rFonts w:ascii="仿宋_GB2312" w:eastAsia="仿宋_GB2312" w:hAnsi="宋体"/>
          <w:sz w:val="28"/>
          <w:szCs w:val="28"/>
        </w:rPr>
      </w:pPr>
      <w:r w:rsidRPr="00304DB3">
        <w:rPr>
          <w:rFonts w:ascii="仿宋_GB2312" w:eastAsia="仿宋_GB2312" w:hAnsi="宋体" w:hint="eastAsia"/>
          <w:sz w:val="28"/>
          <w:szCs w:val="28"/>
        </w:rPr>
        <w:t>2020年</w:t>
      </w:r>
      <w:r w:rsidR="002F4BD4" w:rsidRPr="00304DB3">
        <w:rPr>
          <w:rFonts w:ascii="仿宋_GB2312" w:eastAsia="仿宋_GB2312" w:hAnsi="宋体" w:hint="eastAsia"/>
          <w:sz w:val="28"/>
          <w:szCs w:val="28"/>
        </w:rPr>
        <w:t>7</w:t>
      </w:r>
      <w:r w:rsidRPr="00304DB3">
        <w:rPr>
          <w:rFonts w:ascii="仿宋_GB2312" w:eastAsia="仿宋_GB2312" w:hAnsi="宋体" w:hint="eastAsia"/>
          <w:sz w:val="28"/>
          <w:szCs w:val="28"/>
        </w:rPr>
        <w:t>月，在前期工作的基础之上，通过理清逻辑脉络，整合已有参考资料中有关</w:t>
      </w:r>
      <w:r w:rsidR="002F4BD4" w:rsidRPr="00304DB3">
        <w:rPr>
          <w:rFonts w:ascii="仿宋_GB2312" w:eastAsia="仿宋_GB2312" w:hAnsi="宋体" w:hint="eastAsia"/>
          <w:sz w:val="28"/>
          <w:szCs w:val="28"/>
        </w:rPr>
        <w:t>荔枝果皮中原花青素提取工艺</w:t>
      </w:r>
      <w:r w:rsidRPr="00304DB3">
        <w:rPr>
          <w:rFonts w:ascii="仿宋_GB2312" w:eastAsia="仿宋_GB2312" w:hAnsi="宋体" w:hint="eastAsia"/>
          <w:sz w:val="28"/>
          <w:szCs w:val="28"/>
        </w:rPr>
        <w:t>，并结合</w:t>
      </w:r>
      <w:r w:rsidR="002F4BD4" w:rsidRPr="00304DB3">
        <w:rPr>
          <w:rFonts w:ascii="仿宋_GB2312" w:eastAsia="仿宋_GB2312" w:hAnsi="宋体" w:hint="eastAsia"/>
          <w:sz w:val="28"/>
          <w:szCs w:val="28"/>
        </w:rPr>
        <w:t>前期预实验</w:t>
      </w:r>
      <w:r w:rsidRPr="00304DB3">
        <w:rPr>
          <w:rFonts w:ascii="仿宋_GB2312" w:eastAsia="仿宋_GB2312" w:hAnsi="宋体" w:hint="eastAsia"/>
          <w:sz w:val="28"/>
          <w:szCs w:val="28"/>
        </w:rPr>
        <w:t>的</w:t>
      </w:r>
      <w:r w:rsidR="006E460F" w:rsidRPr="00304DB3">
        <w:rPr>
          <w:rFonts w:ascii="仿宋_GB2312" w:eastAsia="仿宋_GB2312" w:hAnsi="宋体" w:hint="eastAsia"/>
          <w:sz w:val="28"/>
          <w:szCs w:val="28"/>
        </w:rPr>
        <w:t>实验结果</w:t>
      </w:r>
      <w:r w:rsidRPr="00304DB3">
        <w:rPr>
          <w:rFonts w:ascii="仿宋_GB2312" w:eastAsia="仿宋_GB2312" w:hAnsi="宋体" w:hint="eastAsia"/>
          <w:sz w:val="28"/>
          <w:szCs w:val="28"/>
        </w:rPr>
        <w:t>，按照简化、</w:t>
      </w:r>
      <w:r w:rsidRPr="00304DB3">
        <w:rPr>
          <w:rFonts w:ascii="仿宋_GB2312" w:eastAsia="仿宋_GB2312" w:hint="eastAsia"/>
          <w:sz w:val="28"/>
          <w:szCs w:val="28"/>
        </w:rPr>
        <w:t>统一等原则编制完成团体标准</w:t>
      </w:r>
      <w:r w:rsidRPr="00304DB3">
        <w:rPr>
          <w:rFonts w:ascii="仿宋_GB2312" w:eastAsia="仿宋_GB2312" w:hAnsi="宋体" w:hint="eastAsia"/>
          <w:sz w:val="28"/>
          <w:szCs w:val="28"/>
        </w:rPr>
        <w:t>《</w:t>
      </w:r>
      <w:r w:rsidR="001B22CB" w:rsidRPr="00304DB3">
        <w:rPr>
          <w:rFonts w:ascii="仿宋_GB2312" w:eastAsia="仿宋_GB2312" w:hAnsi="宋体" w:hint="eastAsia"/>
          <w:sz w:val="28"/>
          <w:szCs w:val="28"/>
        </w:rPr>
        <w:t>荔枝果皮中原花青素提</w:t>
      </w:r>
      <w:r w:rsidR="001B22CB" w:rsidRPr="00304DB3">
        <w:rPr>
          <w:rFonts w:ascii="仿宋_GB2312" w:eastAsia="仿宋_GB2312" w:hAnsi="宋体" w:hint="eastAsia"/>
          <w:sz w:val="28"/>
          <w:szCs w:val="28"/>
        </w:rPr>
        <w:lastRenderedPageBreak/>
        <w:t>取工艺技术规程</w:t>
      </w:r>
      <w:r w:rsidRPr="00304DB3">
        <w:rPr>
          <w:rFonts w:ascii="仿宋_GB2312" w:eastAsia="仿宋_GB2312" w:hAnsi="宋体" w:hint="eastAsia"/>
          <w:sz w:val="28"/>
          <w:szCs w:val="28"/>
        </w:rPr>
        <w:t>》（草案）。</w:t>
      </w:r>
    </w:p>
    <w:p w:rsidR="00304DB3" w:rsidRPr="00304DB3" w:rsidRDefault="00304DB3" w:rsidP="00B513ED">
      <w:pPr>
        <w:ind w:firstLineChars="200" w:firstLine="560"/>
        <w:rPr>
          <w:rFonts w:ascii="仿宋_GB2312" w:eastAsia="仿宋_GB2312" w:hAnsi="宋体"/>
          <w:sz w:val="28"/>
          <w:szCs w:val="28"/>
        </w:rPr>
      </w:pPr>
      <w:r w:rsidRPr="00304DB3">
        <w:rPr>
          <w:rFonts w:ascii="仿宋_GB2312" w:eastAsia="仿宋_GB2312" w:hAnsi="宋体" w:hint="eastAsia"/>
          <w:sz w:val="28"/>
          <w:szCs w:val="28"/>
        </w:rPr>
        <w:t>2020年8月～2021年5月，</w:t>
      </w:r>
      <w:r w:rsidRPr="00304DB3">
        <w:rPr>
          <w:rFonts w:ascii="仿宋_GB2312" w:eastAsia="仿宋_GB2312" w:hint="eastAsia"/>
          <w:sz w:val="28"/>
          <w:szCs w:val="28"/>
        </w:rPr>
        <w:t>标准编制工作组在南宁市组织全区相关领域专家对团体标准《</w:t>
      </w:r>
      <w:r w:rsidRPr="00304DB3">
        <w:rPr>
          <w:rFonts w:ascii="仿宋_GB2312" w:eastAsia="仿宋_GB2312" w:hAnsi="宋体" w:hint="eastAsia"/>
          <w:sz w:val="28"/>
          <w:szCs w:val="28"/>
        </w:rPr>
        <w:t>荔枝果皮中原花青素提取工艺技术规程</w:t>
      </w:r>
      <w:r w:rsidRPr="00304DB3">
        <w:rPr>
          <w:rFonts w:ascii="仿宋_GB2312" w:eastAsia="仿宋_GB2312" w:hint="eastAsia"/>
          <w:sz w:val="28"/>
          <w:szCs w:val="28"/>
        </w:rPr>
        <w:t>》（草案）进行征求意见。经过多次讨论、研究，最终形成团体标准《</w:t>
      </w:r>
      <w:r w:rsidRPr="00304DB3">
        <w:rPr>
          <w:rFonts w:ascii="仿宋_GB2312" w:eastAsia="仿宋_GB2312" w:hAnsi="宋体" w:hint="eastAsia"/>
          <w:sz w:val="28"/>
          <w:szCs w:val="28"/>
        </w:rPr>
        <w:t>荔枝果皮中原花青素提取工艺技术规程</w:t>
      </w:r>
      <w:r w:rsidRPr="00304DB3">
        <w:rPr>
          <w:rFonts w:ascii="仿宋_GB2312" w:eastAsia="仿宋_GB2312" w:hint="eastAsia"/>
          <w:sz w:val="28"/>
          <w:szCs w:val="28"/>
        </w:rPr>
        <w:t>》（征求意见稿）和编制说明。</w:t>
      </w:r>
    </w:p>
    <w:p w:rsidR="009916B1" w:rsidRDefault="009916B1" w:rsidP="00326A30">
      <w:pPr>
        <w:autoSpaceDE w:val="0"/>
        <w:autoSpaceDN w:val="0"/>
        <w:adjustRightInd w:val="0"/>
        <w:spacing w:beforeLines="50" w:afterLines="50" w:line="520" w:lineRule="exact"/>
        <w:ind w:firstLineChars="200" w:firstLine="640"/>
        <w:jc w:val="left"/>
        <w:rPr>
          <w:rFonts w:ascii="黑体" w:eastAsia="黑体" w:hAnsi="黑体" w:cs="仿宋_GB2312"/>
          <w:sz w:val="32"/>
          <w:szCs w:val="32"/>
        </w:rPr>
      </w:pPr>
      <w:bookmarkStart w:id="0" w:name="_Toc526940083"/>
      <w:r>
        <w:rPr>
          <w:rFonts w:ascii="黑体" w:eastAsia="黑体" w:hAnsi="黑体" w:cs="仿宋_GB2312" w:hint="eastAsia"/>
          <w:sz w:val="32"/>
          <w:szCs w:val="32"/>
        </w:rPr>
        <w:t>四、标准制定原则</w:t>
      </w:r>
      <w:bookmarkEnd w:id="0"/>
    </w:p>
    <w:p w:rsidR="009916B1" w:rsidRPr="00812919" w:rsidRDefault="009916B1" w:rsidP="00B513ED">
      <w:pPr>
        <w:ind w:firstLineChars="200" w:firstLine="562"/>
        <w:rPr>
          <w:rFonts w:ascii="仿宋_GB2312" w:eastAsia="仿宋_GB2312" w:hAnsi="宋体"/>
          <w:b/>
          <w:sz w:val="28"/>
          <w:szCs w:val="28"/>
        </w:rPr>
      </w:pPr>
      <w:r w:rsidRPr="00812919">
        <w:rPr>
          <w:rFonts w:ascii="仿宋_GB2312" w:eastAsia="仿宋_GB2312" w:hAnsi="宋体" w:hint="eastAsia"/>
          <w:b/>
          <w:sz w:val="28"/>
          <w:szCs w:val="28"/>
        </w:rPr>
        <w:t>1、实用性原则</w:t>
      </w:r>
    </w:p>
    <w:p w:rsidR="009916B1" w:rsidRPr="00F6264F" w:rsidRDefault="009916B1" w:rsidP="00B513ED">
      <w:pPr>
        <w:ind w:firstLineChars="200" w:firstLine="560"/>
        <w:rPr>
          <w:rFonts w:ascii="仿宋_GB2312" w:eastAsia="仿宋_GB2312" w:hAnsi="宋体"/>
          <w:sz w:val="28"/>
          <w:szCs w:val="28"/>
        </w:rPr>
      </w:pPr>
      <w:r w:rsidRPr="00F6264F">
        <w:rPr>
          <w:rFonts w:ascii="仿宋_GB2312" w:eastAsia="仿宋_GB2312" w:hAnsi="宋体" w:hint="eastAsia"/>
          <w:sz w:val="28"/>
          <w:szCs w:val="28"/>
        </w:rPr>
        <w:t>本文件是在充分收集相关资料和文献，</w:t>
      </w:r>
      <w:r w:rsidR="00040DC0">
        <w:rPr>
          <w:rFonts w:ascii="仿宋_GB2312" w:eastAsia="仿宋_GB2312" w:hAnsi="宋体" w:hint="eastAsia"/>
          <w:sz w:val="28"/>
          <w:szCs w:val="28"/>
        </w:rPr>
        <w:t>根据现有</w:t>
      </w:r>
      <w:r w:rsidR="00040DC0" w:rsidRPr="00040DC0">
        <w:rPr>
          <w:rFonts w:ascii="仿宋_GB2312" w:eastAsia="仿宋_GB2312" w:hAnsi="宋体" w:hint="eastAsia"/>
          <w:sz w:val="28"/>
          <w:szCs w:val="28"/>
        </w:rPr>
        <w:t>原花青素的提取方法</w:t>
      </w:r>
      <w:r w:rsidR="00040DC0">
        <w:rPr>
          <w:rFonts w:ascii="仿宋_GB2312" w:eastAsia="仿宋_GB2312" w:hAnsi="宋体" w:hint="eastAsia"/>
          <w:sz w:val="28"/>
          <w:szCs w:val="28"/>
        </w:rPr>
        <w:t>如，</w:t>
      </w:r>
      <w:r w:rsidR="00040DC0" w:rsidRPr="00040DC0">
        <w:rPr>
          <w:rFonts w:ascii="仿宋_GB2312" w:eastAsia="仿宋_GB2312" w:hAnsi="宋体" w:hint="eastAsia"/>
          <w:sz w:val="28"/>
          <w:szCs w:val="28"/>
        </w:rPr>
        <w:t>水-有机溶剂提取法、</w:t>
      </w:r>
      <w:r w:rsidR="00040DC0">
        <w:rPr>
          <w:rFonts w:ascii="仿宋_GB2312" w:eastAsia="仿宋_GB2312" w:hAnsi="宋体" w:hint="eastAsia"/>
          <w:sz w:val="28"/>
          <w:szCs w:val="28"/>
        </w:rPr>
        <w:t>超声波提取法</w:t>
      </w:r>
      <w:r w:rsidR="00040DC0" w:rsidRPr="00040DC0">
        <w:rPr>
          <w:rFonts w:ascii="仿宋_GB2312" w:eastAsia="仿宋_GB2312" w:hAnsi="宋体" w:hint="eastAsia"/>
          <w:sz w:val="28"/>
          <w:szCs w:val="28"/>
        </w:rPr>
        <w:t>、微波</w:t>
      </w:r>
      <w:r w:rsidR="00040DC0">
        <w:rPr>
          <w:rFonts w:ascii="仿宋_GB2312" w:eastAsia="仿宋_GB2312" w:hAnsi="宋体" w:hint="eastAsia"/>
          <w:sz w:val="28"/>
          <w:szCs w:val="28"/>
        </w:rPr>
        <w:t>提取法</w:t>
      </w:r>
      <w:r w:rsidR="00040DC0" w:rsidRPr="00040DC0">
        <w:rPr>
          <w:rFonts w:ascii="仿宋_GB2312" w:eastAsia="仿宋_GB2312" w:hAnsi="宋体" w:hint="eastAsia"/>
          <w:sz w:val="28"/>
          <w:szCs w:val="28"/>
        </w:rPr>
        <w:t>、超临界CO</w:t>
      </w:r>
      <w:r w:rsidR="00040DC0" w:rsidRPr="00040DC0">
        <w:rPr>
          <w:rFonts w:ascii="仿宋_GB2312" w:eastAsia="仿宋_GB2312" w:hAnsi="宋体" w:hint="eastAsia"/>
          <w:sz w:val="28"/>
          <w:szCs w:val="28"/>
          <w:vertAlign w:val="subscript"/>
        </w:rPr>
        <w:t>2</w:t>
      </w:r>
      <w:r w:rsidR="00040DC0" w:rsidRPr="00040DC0">
        <w:rPr>
          <w:rFonts w:ascii="仿宋_GB2312" w:eastAsia="仿宋_GB2312" w:hAnsi="宋体" w:hint="eastAsia"/>
          <w:sz w:val="28"/>
          <w:szCs w:val="28"/>
        </w:rPr>
        <w:t>提取法等</w:t>
      </w:r>
      <w:r w:rsidR="00040DC0">
        <w:rPr>
          <w:rFonts w:ascii="仿宋_GB2312" w:eastAsia="仿宋_GB2312" w:hAnsi="宋体" w:hint="eastAsia"/>
          <w:sz w:val="28"/>
          <w:szCs w:val="28"/>
        </w:rPr>
        <w:t>，优化荔枝果皮中原花青素提取纯化</w:t>
      </w:r>
      <w:r w:rsidR="0075645F">
        <w:rPr>
          <w:rFonts w:ascii="仿宋_GB2312" w:eastAsia="仿宋_GB2312" w:hAnsi="宋体" w:hint="eastAsia"/>
          <w:sz w:val="28"/>
          <w:szCs w:val="28"/>
        </w:rPr>
        <w:t>工艺</w:t>
      </w:r>
      <w:r w:rsidR="00040DC0">
        <w:rPr>
          <w:rFonts w:ascii="仿宋_GB2312" w:eastAsia="仿宋_GB2312" w:hAnsi="宋体" w:hint="eastAsia"/>
          <w:sz w:val="28"/>
          <w:szCs w:val="28"/>
        </w:rPr>
        <w:t>，</w:t>
      </w:r>
      <w:r w:rsidRPr="00F6264F">
        <w:rPr>
          <w:rFonts w:ascii="仿宋_GB2312" w:eastAsia="仿宋_GB2312" w:hAnsi="宋体" w:hint="eastAsia"/>
          <w:sz w:val="28"/>
          <w:szCs w:val="28"/>
        </w:rPr>
        <w:t>在现有国家、行业标准相关</w:t>
      </w:r>
      <w:r w:rsidR="00040DC0">
        <w:rPr>
          <w:rFonts w:ascii="仿宋_GB2312" w:eastAsia="仿宋_GB2312" w:hAnsi="宋体" w:hint="eastAsia"/>
          <w:sz w:val="28"/>
          <w:szCs w:val="28"/>
        </w:rPr>
        <w:t>原花青素提取纯化方法</w:t>
      </w:r>
      <w:r w:rsidRPr="00F6264F">
        <w:rPr>
          <w:rFonts w:ascii="仿宋_GB2312" w:eastAsia="仿宋_GB2312" w:hAnsi="宋体" w:hint="eastAsia"/>
          <w:sz w:val="28"/>
          <w:szCs w:val="28"/>
        </w:rPr>
        <w:t>的基础上，结合多年经验而总结起草的。符合当前</w:t>
      </w:r>
      <w:r w:rsidR="00040DC0">
        <w:rPr>
          <w:rFonts w:ascii="仿宋_GB2312" w:eastAsia="仿宋_GB2312" w:hAnsi="宋体" w:hint="eastAsia"/>
          <w:sz w:val="28"/>
          <w:szCs w:val="28"/>
        </w:rPr>
        <w:t>荔枝果皮中原花青素提取工艺</w:t>
      </w:r>
      <w:r w:rsidRPr="00F6264F">
        <w:rPr>
          <w:rFonts w:ascii="仿宋_GB2312" w:eastAsia="仿宋_GB2312" w:hAnsi="宋体" w:hint="eastAsia"/>
          <w:sz w:val="28"/>
          <w:szCs w:val="28"/>
        </w:rPr>
        <w:t>的</w:t>
      </w:r>
      <w:r w:rsidR="00F6264F" w:rsidRPr="00F6264F">
        <w:rPr>
          <w:rFonts w:ascii="仿宋_GB2312" w:eastAsia="仿宋_GB2312" w:hAnsi="宋体" w:hint="eastAsia"/>
          <w:sz w:val="28"/>
          <w:szCs w:val="28"/>
        </w:rPr>
        <w:t>要求</w:t>
      </w:r>
      <w:r w:rsidRPr="00F6264F">
        <w:rPr>
          <w:rFonts w:ascii="仿宋_GB2312" w:eastAsia="仿宋_GB2312" w:hAnsi="宋体" w:hint="eastAsia"/>
          <w:sz w:val="28"/>
          <w:szCs w:val="28"/>
        </w:rPr>
        <w:t>，有利于行业的长远发展，具有较强的实用性和可操作性。</w:t>
      </w:r>
    </w:p>
    <w:p w:rsidR="009916B1" w:rsidRPr="00812919" w:rsidRDefault="009916B1" w:rsidP="00B513ED">
      <w:pPr>
        <w:ind w:firstLineChars="200" w:firstLine="562"/>
        <w:rPr>
          <w:rFonts w:ascii="仿宋_GB2312" w:eastAsia="仿宋_GB2312" w:hAnsi="宋体"/>
          <w:b/>
          <w:sz w:val="28"/>
          <w:szCs w:val="28"/>
        </w:rPr>
      </w:pPr>
      <w:r w:rsidRPr="00812919">
        <w:rPr>
          <w:rFonts w:ascii="仿宋_GB2312" w:eastAsia="仿宋_GB2312" w:hAnsi="宋体" w:hint="eastAsia"/>
          <w:b/>
          <w:sz w:val="28"/>
          <w:szCs w:val="28"/>
        </w:rPr>
        <w:t>2、协调性原则</w:t>
      </w:r>
    </w:p>
    <w:p w:rsidR="009916B1" w:rsidRDefault="009916B1" w:rsidP="00B513ED">
      <w:pPr>
        <w:ind w:firstLineChars="200" w:firstLine="560"/>
        <w:rPr>
          <w:rFonts w:ascii="仿宋_GB2312" w:eastAsia="仿宋_GB2312" w:hAnsi="宋体"/>
          <w:sz w:val="28"/>
          <w:szCs w:val="28"/>
        </w:rPr>
      </w:pPr>
      <w:r>
        <w:rPr>
          <w:rFonts w:ascii="仿宋_GB2312" w:eastAsia="仿宋_GB2312" w:hAnsi="宋体" w:hint="eastAsia"/>
          <w:sz w:val="28"/>
          <w:szCs w:val="28"/>
        </w:rPr>
        <w:t>本文件编写过程中注意了</w:t>
      </w:r>
      <w:r w:rsidR="0075645F">
        <w:rPr>
          <w:rFonts w:ascii="仿宋_GB2312" w:eastAsia="仿宋_GB2312" w:hAnsi="宋体" w:hint="eastAsia"/>
          <w:sz w:val="28"/>
          <w:szCs w:val="28"/>
        </w:rPr>
        <w:t>荔枝果皮中原花青素提取工艺</w:t>
      </w:r>
      <w:r w:rsidR="000C482C">
        <w:rPr>
          <w:rFonts w:ascii="仿宋_GB2312" w:eastAsia="仿宋_GB2312" w:hAnsi="宋体" w:hint="eastAsia"/>
          <w:sz w:val="28"/>
          <w:szCs w:val="28"/>
        </w:rPr>
        <w:t>要求与</w:t>
      </w:r>
      <w:r>
        <w:rPr>
          <w:rFonts w:ascii="仿宋_GB2312" w:eastAsia="仿宋_GB2312" w:hAnsi="宋体" w:hint="eastAsia"/>
          <w:sz w:val="28"/>
          <w:szCs w:val="28"/>
        </w:rPr>
        <w:t>相关法律法规的协调问题，在内容上与现行法律法规、标准协调一致。</w:t>
      </w:r>
    </w:p>
    <w:p w:rsidR="009916B1" w:rsidRPr="00812919" w:rsidRDefault="009916B1" w:rsidP="00B513ED">
      <w:pPr>
        <w:ind w:firstLineChars="200" w:firstLine="562"/>
        <w:rPr>
          <w:rFonts w:ascii="仿宋_GB2312" w:eastAsia="仿宋_GB2312" w:hAnsi="宋体"/>
          <w:b/>
          <w:sz w:val="28"/>
          <w:szCs w:val="28"/>
        </w:rPr>
      </w:pPr>
      <w:r w:rsidRPr="00812919">
        <w:rPr>
          <w:rFonts w:ascii="仿宋_GB2312" w:eastAsia="仿宋_GB2312" w:hAnsi="宋体" w:hint="eastAsia"/>
          <w:b/>
          <w:sz w:val="28"/>
          <w:szCs w:val="28"/>
        </w:rPr>
        <w:t>3、规范性原则</w:t>
      </w:r>
    </w:p>
    <w:p w:rsidR="009916B1" w:rsidRDefault="009916B1" w:rsidP="00B513ED">
      <w:pPr>
        <w:ind w:firstLineChars="200" w:firstLine="560"/>
        <w:rPr>
          <w:rFonts w:ascii="仿宋_GB2312" w:eastAsia="仿宋_GB2312" w:hAnsi="宋体"/>
          <w:sz w:val="28"/>
          <w:szCs w:val="28"/>
        </w:rPr>
      </w:pPr>
      <w:r>
        <w:rPr>
          <w:rFonts w:ascii="仿宋_GB2312" w:eastAsia="仿宋_GB2312" w:hAnsi="宋体" w:hint="eastAsia"/>
          <w:sz w:val="28"/>
          <w:szCs w:val="28"/>
        </w:rPr>
        <w:t>本文件严格按照GB/T 1.1—2020《标准化工作导则 第1部分：标准的结构和编写》的要求和规定编写本标准的内容，保证标准的编写质量。</w:t>
      </w:r>
    </w:p>
    <w:p w:rsidR="009916B1" w:rsidRPr="00812919" w:rsidRDefault="009916B1" w:rsidP="00B513ED">
      <w:pPr>
        <w:ind w:firstLineChars="200" w:firstLine="562"/>
        <w:rPr>
          <w:rFonts w:ascii="仿宋_GB2312" w:eastAsia="仿宋_GB2312" w:hAnsi="宋体"/>
          <w:b/>
          <w:sz w:val="28"/>
          <w:szCs w:val="28"/>
        </w:rPr>
      </w:pPr>
      <w:r w:rsidRPr="00812919">
        <w:rPr>
          <w:rFonts w:ascii="仿宋_GB2312" w:eastAsia="仿宋_GB2312" w:hAnsi="宋体" w:hint="eastAsia"/>
          <w:b/>
          <w:sz w:val="28"/>
          <w:szCs w:val="28"/>
        </w:rPr>
        <w:t>4、前瞻性原则</w:t>
      </w:r>
    </w:p>
    <w:p w:rsidR="009916B1" w:rsidRPr="003114F8" w:rsidRDefault="00780C33" w:rsidP="00B513ED">
      <w:pPr>
        <w:ind w:firstLineChars="200" w:firstLine="560"/>
        <w:rPr>
          <w:rFonts w:ascii="仿宋_GB2312" w:eastAsia="仿宋_GB2312" w:hAnsi="宋体"/>
          <w:sz w:val="28"/>
          <w:szCs w:val="28"/>
        </w:rPr>
      </w:pPr>
      <w:r>
        <w:rPr>
          <w:rFonts w:ascii="仿宋_GB2312" w:eastAsia="仿宋_GB2312" w:hAnsi="宋体" w:hint="eastAsia"/>
          <w:sz w:val="28"/>
          <w:szCs w:val="28"/>
        </w:rPr>
        <w:t>本文件以的当前原花青素的提取纯化工艺为基础，首次以荔枝果皮为原料，提取纯化具有生物活性的原花青素类化合物，为我国丰富的荔枝资</w:t>
      </w:r>
      <w:r>
        <w:rPr>
          <w:rFonts w:ascii="仿宋_GB2312" w:eastAsia="仿宋_GB2312" w:hAnsi="宋体" w:hint="eastAsia"/>
          <w:sz w:val="28"/>
          <w:szCs w:val="28"/>
        </w:rPr>
        <w:lastRenderedPageBreak/>
        <w:t>源副产品的开发和废物利用提供新途径，</w:t>
      </w:r>
      <w:r w:rsidR="009916B1" w:rsidRPr="003114F8">
        <w:rPr>
          <w:rFonts w:ascii="仿宋_GB2312" w:eastAsia="仿宋_GB2312" w:hAnsi="宋体" w:hint="eastAsia"/>
          <w:sz w:val="28"/>
          <w:szCs w:val="28"/>
        </w:rPr>
        <w:t>在标准中体现了个别特色性、前瞻性和先进性条款，作为对</w:t>
      </w:r>
      <w:r w:rsidR="00B513ED">
        <w:rPr>
          <w:rFonts w:ascii="仿宋_GB2312" w:eastAsia="仿宋_GB2312" w:hAnsi="宋体" w:hint="eastAsia"/>
          <w:sz w:val="28"/>
          <w:szCs w:val="28"/>
        </w:rPr>
        <w:t>荔枝果皮中原花青素提取</w:t>
      </w:r>
      <w:r w:rsidR="003114F8" w:rsidRPr="003114F8">
        <w:rPr>
          <w:rFonts w:ascii="仿宋_GB2312" w:eastAsia="仿宋_GB2312" w:hAnsi="宋体" w:hint="eastAsia"/>
          <w:sz w:val="28"/>
          <w:szCs w:val="28"/>
        </w:rPr>
        <w:t>技术</w:t>
      </w:r>
      <w:r w:rsidR="009916B1" w:rsidRPr="003114F8">
        <w:rPr>
          <w:rFonts w:ascii="仿宋_GB2312" w:eastAsia="仿宋_GB2312" w:hAnsi="宋体" w:hint="eastAsia"/>
          <w:sz w:val="28"/>
          <w:szCs w:val="28"/>
        </w:rPr>
        <w:t>的指导。</w:t>
      </w:r>
    </w:p>
    <w:p w:rsidR="00FB142D" w:rsidRPr="003114F8" w:rsidRDefault="00611246" w:rsidP="00326A30">
      <w:pPr>
        <w:pStyle w:val="aa"/>
        <w:numPr>
          <w:ilvl w:val="0"/>
          <w:numId w:val="4"/>
        </w:numPr>
        <w:adjustRightInd w:val="0"/>
        <w:snapToGrid w:val="0"/>
        <w:spacing w:beforeLines="50" w:line="360" w:lineRule="auto"/>
        <w:ind w:firstLineChars="0"/>
        <w:rPr>
          <w:rFonts w:ascii="黑体" w:eastAsia="黑体" w:hAnsi="黑体" w:cs="黑体"/>
          <w:bCs/>
          <w:sz w:val="32"/>
          <w:szCs w:val="32"/>
        </w:rPr>
      </w:pPr>
      <w:r w:rsidRPr="003114F8">
        <w:rPr>
          <w:rFonts w:ascii="黑体" w:eastAsia="黑体" w:hAnsi="黑体" w:cs="黑体" w:hint="eastAsia"/>
          <w:bCs/>
          <w:sz w:val="32"/>
          <w:szCs w:val="32"/>
        </w:rPr>
        <w:t>标准主要章节内容及确定依据</w:t>
      </w:r>
    </w:p>
    <w:p w:rsidR="00B33DBB" w:rsidRPr="00B33DBB" w:rsidRDefault="00B33DBB" w:rsidP="00B33DBB">
      <w:pPr>
        <w:ind w:firstLineChars="200" w:firstLine="562"/>
        <w:jc w:val="left"/>
        <w:rPr>
          <w:rFonts w:ascii="仿宋_GB2312" w:eastAsia="仿宋_GB2312"/>
          <w:b/>
          <w:bCs/>
          <w:sz w:val="28"/>
          <w:szCs w:val="28"/>
        </w:rPr>
      </w:pPr>
      <w:r w:rsidRPr="00B33DBB">
        <w:rPr>
          <w:rFonts w:ascii="仿宋_GB2312" w:eastAsia="仿宋_GB2312" w:hint="eastAsia"/>
          <w:b/>
          <w:bCs/>
          <w:sz w:val="28"/>
          <w:szCs w:val="28"/>
        </w:rPr>
        <w:t>1.提取原料的制备</w:t>
      </w:r>
    </w:p>
    <w:p w:rsidR="00B33DBB" w:rsidRPr="00B33DBB" w:rsidRDefault="00B33DBB" w:rsidP="00E64104">
      <w:pPr>
        <w:ind w:firstLineChars="200" w:firstLine="560"/>
        <w:jc w:val="left"/>
        <w:rPr>
          <w:rFonts w:ascii="仿宋_GB2312" w:eastAsia="仿宋_GB2312"/>
          <w:sz w:val="28"/>
          <w:szCs w:val="28"/>
        </w:rPr>
      </w:pPr>
      <w:r w:rsidRPr="00B33DBB">
        <w:rPr>
          <w:rFonts w:ascii="仿宋_GB2312" w:eastAsia="仿宋_GB2312" w:hint="eastAsia"/>
          <w:sz w:val="28"/>
          <w:szCs w:val="28"/>
        </w:rPr>
        <w:t>采集新鲜荔枝，取其果皮，经组织掏碎机掏碎，混匀，装袋，置于-18</w:t>
      </w:r>
      <w:bookmarkStart w:id="1" w:name="OLE_LINK1"/>
      <w:r w:rsidRPr="00B33DBB">
        <w:rPr>
          <w:rFonts w:ascii="仿宋_GB2312" w:eastAsia="仿宋_GB2312" w:hAnsi="宋体" w:cs="宋体" w:hint="eastAsia"/>
          <w:sz w:val="28"/>
          <w:szCs w:val="28"/>
        </w:rPr>
        <w:t>℃</w:t>
      </w:r>
      <w:bookmarkEnd w:id="1"/>
      <w:r w:rsidRPr="00B33DBB">
        <w:rPr>
          <w:rFonts w:ascii="仿宋_GB2312" w:eastAsia="仿宋_GB2312" w:hint="eastAsia"/>
          <w:sz w:val="28"/>
          <w:szCs w:val="28"/>
        </w:rPr>
        <w:t>下保存备用</w:t>
      </w:r>
      <w:r w:rsidR="00B92E87">
        <w:rPr>
          <w:rFonts w:ascii="仿宋_GB2312" w:eastAsia="仿宋_GB2312" w:hint="eastAsia"/>
          <w:sz w:val="28"/>
          <w:szCs w:val="28"/>
        </w:rPr>
        <w:t>。</w:t>
      </w:r>
    </w:p>
    <w:p w:rsidR="00B33DBB" w:rsidRDefault="00B33DBB" w:rsidP="00B33DBB">
      <w:pPr>
        <w:ind w:firstLineChars="200" w:firstLine="562"/>
        <w:jc w:val="left"/>
        <w:rPr>
          <w:rFonts w:ascii="仿宋_GB2312" w:eastAsia="仿宋_GB2312"/>
          <w:b/>
          <w:bCs/>
          <w:sz w:val="28"/>
          <w:szCs w:val="28"/>
        </w:rPr>
      </w:pPr>
      <w:r>
        <w:rPr>
          <w:rFonts w:ascii="仿宋_GB2312" w:eastAsia="仿宋_GB2312" w:hint="eastAsia"/>
          <w:b/>
          <w:bCs/>
          <w:sz w:val="28"/>
          <w:szCs w:val="28"/>
        </w:rPr>
        <w:t>2.</w:t>
      </w:r>
      <w:r w:rsidRPr="00B33DBB">
        <w:rPr>
          <w:rFonts w:ascii="仿宋_GB2312" w:eastAsia="仿宋_GB2312" w:hint="eastAsia"/>
          <w:b/>
          <w:bCs/>
          <w:sz w:val="28"/>
          <w:szCs w:val="28"/>
        </w:rPr>
        <w:t>荔枝果皮原花青素提取条件优化</w:t>
      </w:r>
    </w:p>
    <w:p w:rsidR="00A64D57" w:rsidRPr="00B85B19" w:rsidRDefault="00A64D57" w:rsidP="00B85B19">
      <w:pPr>
        <w:tabs>
          <w:tab w:val="left" w:pos="312"/>
        </w:tabs>
        <w:ind w:firstLineChars="200" w:firstLine="560"/>
        <w:jc w:val="left"/>
        <w:rPr>
          <w:rFonts w:ascii="仿宋_GB2312" w:eastAsia="仿宋_GB2312"/>
          <w:bCs/>
          <w:sz w:val="28"/>
          <w:szCs w:val="28"/>
        </w:rPr>
      </w:pPr>
      <w:r w:rsidRPr="00B85B19">
        <w:rPr>
          <w:rFonts w:ascii="仿宋_GB2312" w:eastAsia="仿宋_GB2312" w:hint="eastAsia"/>
          <w:bCs/>
          <w:sz w:val="28"/>
          <w:szCs w:val="28"/>
        </w:rPr>
        <w:t>经预实验得出，料液比、乙醇浓度、提取时间、提取温度为荔枝果皮原花青素提取的主要因素，进行单因素实验优化提取工艺，并使用HPLC分析测定提取液中原花青素提取效率</w:t>
      </w:r>
      <w:r w:rsidR="00B85B19">
        <w:rPr>
          <w:rFonts w:ascii="仿宋_GB2312" w:eastAsia="仿宋_GB2312" w:hint="eastAsia"/>
          <w:bCs/>
          <w:sz w:val="28"/>
          <w:szCs w:val="28"/>
        </w:rPr>
        <w:t>。</w:t>
      </w:r>
    </w:p>
    <w:p w:rsidR="00B85B19" w:rsidRPr="00B85B19" w:rsidRDefault="00B85B19" w:rsidP="00B85B19">
      <w:pPr>
        <w:pStyle w:val="aa"/>
        <w:spacing w:line="360" w:lineRule="auto"/>
        <w:ind w:firstLine="560"/>
        <w:jc w:val="left"/>
        <w:rPr>
          <w:rFonts w:ascii="仿宋_GB2312" w:eastAsia="仿宋_GB2312" w:hAnsi="宋体" w:cs="宋体"/>
          <w:color w:val="FF0000"/>
          <w:sz w:val="28"/>
          <w:szCs w:val="28"/>
        </w:rPr>
      </w:pPr>
      <w:r w:rsidRPr="00B85B19">
        <w:rPr>
          <w:rFonts w:ascii="仿宋_GB2312" w:eastAsia="仿宋_GB2312" w:hint="eastAsia"/>
          <w:sz w:val="28"/>
          <w:szCs w:val="28"/>
        </w:rPr>
        <w:t>HPLC条件：配二级陈列检测器，C18柱，流动相A乙腈，流动相B 0.1%；梯度洗脱。甲酸取粗提液过0.22</w:t>
      </w:r>
      <w:r w:rsidR="005405A4">
        <w:rPr>
          <w:rFonts w:ascii="仿宋_GB2312" w:eastAsia="仿宋_GB2312" w:hint="eastAsia"/>
          <w:sz w:val="28"/>
          <w:szCs w:val="28"/>
        </w:rPr>
        <w:t>μm</w:t>
      </w:r>
      <w:r w:rsidRPr="00B85B19">
        <w:rPr>
          <w:rFonts w:ascii="仿宋_GB2312" w:eastAsia="仿宋_GB2312" w:hint="eastAsia"/>
          <w:sz w:val="28"/>
          <w:szCs w:val="28"/>
        </w:rPr>
        <w:t>有机滤膜，进液相色谱分析，确定最佳提取条件。（主要以表儿茶素、原花青素A2等单体和二聚体为分析对象）</w:t>
      </w:r>
    </w:p>
    <w:p w:rsidR="00B33DBB" w:rsidRPr="00B33DBB" w:rsidRDefault="00B33DBB" w:rsidP="00B33DBB">
      <w:pPr>
        <w:tabs>
          <w:tab w:val="left" w:pos="312"/>
        </w:tabs>
        <w:ind w:left="562"/>
        <w:jc w:val="left"/>
        <w:rPr>
          <w:rFonts w:ascii="仿宋_GB2312" w:eastAsia="仿宋_GB2312"/>
          <w:b/>
          <w:bCs/>
          <w:sz w:val="28"/>
          <w:szCs w:val="28"/>
        </w:rPr>
      </w:pPr>
      <w:r>
        <w:rPr>
          <w:rFonts w:ascii="仿宋_GB2312" w:eastAsia="仿宋_GB2312" w:hint="eastAsia"/>
          <w:b/>
          <w:bCs/>
          <w:sz w:val="28"/>
          <w:szCs w:val="28"/>
        </w:rPr>
        <w:t>（1）</w:t>
      </w:r>
      <w:r w:rsidRPr="00B33DBB">
        <w:rPr>
          <w:rFonts w:ascii="仿宋_GB2312" w:eastAsia="仿宋_GB2312" w:hint="eastAsia"/>
          <w:b/>
          <w:bCs/>
          <w:sz w:val="28"/>
          <w:szCs w:val="28"/>
        </w:rPr>
        <w:t>粗提液的制备</w:t>
      </w:r>
    </w:p>
    <w:p w:rsidR="00B33DBB" w:rsidRPr="00B33DBB" w:rsidRDefault="00B33DBB" w:rsidP="00B33DBB">
      <w:pPr>
        <w:ind w:firstLineChars="200" w:firstLine="562"/>
        <w:jc w:val="left"/>
        <w:rPr>
          <w:rFonts w:ascii="仿宋_GB2312" w:eastAsia="仿宋_GB2312"/>
          <w:b/>
          <w:sz w:val="28"/>
          <w:szCs w:val="28"/>
        </w:rPr>
      </w:pPr>
      <w:r>
        <w:rPr>
          <w:rFonts w:ascii="仿宋_GB2312" w:eastAsia="仿宋_GB2312" w:hint="eastAsia"/>
          <w:b/>
          <w:sz w:val="28"/>
          <w:szCs w:val="28"/>
        </w:rPr>
        <w:t>1）</w:t>
      </w:r>
      <w:r w:rsidRPr="00B33DBB">
        <w:rPr>
          <w:rFonts w:ascii="仿宋_GB2312" w:eastAsia="仿宋_GB2312" w:hint="eastAsia"/>
          <w:b/>
          <w:sz w:val="28"/>
          <w:szCs w:val="28"/>
        </w:rPr>
        <w:t>改变料液比</w:t>
      </w:r>
      <w:r>
        <w:rPr>
          <w:rFonts w:ascii="仿宋_GB2312" w:eastAsia="仿宋_GB2312" w:hint="eastAsia"/>
          <w:b/>
          <w:sz w:val="28"/>
          <w:szCs w:val="28"/>
        </w:rPr>
        <w:t>为：1:10、1:15、1:20、1:25</w:t>
      </w:r>
    </w:p>
    <w:p w:rsidR="00B33DBB" w:rsidRPr="00B33DBB" w:rsidRDefault="00B33DBB" w:rsidP="00B33DBB">
      <w:pPr>
        <w:ind w:firstLineChars="200" w:firstLine="560"/>
        <w:jc w:val="left"/>
        <w:rPr>
          <w:rFonts w:ascii="仿宋_GB2312" w:eastAsia="仿宋_GB2312"/>
          <w:sz w:val="28"/>
          <w:szCs w:val="28"/>
        </w:rPr>
      </w:pPr>
      <w:r>
        <w:rPr>
          <w:rFonts w:ascii="仿宋_GB2312" w:eastAsia="仿宋_GB2312" w:hint="eastAsia"/>
          <w:sz w:val="28"/>
          <w:szCs w:val="28"/>
        </w:rPr>
        <w:t>a.</w:t>
      </w:r>
      <w:r w:rsidRPr="00B33DBB">
        <w:rPr>
          <w:rFonts w:ascii="仿宋_GB2312" w:eastAsia="仿宋_GB2312" w:hint="eastAsia"/>
          <w:sz w:val="28"/>
          <w:szCs w:val="28"/>
        </w:rPr>
        <w:t>准确称取10.0</w:t>
      </w:r>
      <w:r>
        <w:rPr>
          <w:rFonts w:ascii="仿宋_GB2312" w:eastAsia="仿宋_GB2312" w:hint="eastAsia"/>
          <w:sz w:val="28"/>
          <w:szCs w:val="28"/>
        </w:rPr>
        <w:t xml:space="preserve"> g</w:t>
      </w:r>
      <w:r w:rsidRPr="00B33DBB">
        <w:rPr>
          <w:rFonts w:ascii="仿宋_GB2312" w:eastAsia="仿宋_GB2312" w:hint="eastAsia"/>
          <w:sz w:val="28"/>
          <w:szCs w:val="28"/>
        </w:rPr>
        <w:t xml:space="preserve">荔枝皮原料于三角瓶中，将荔枝皮按照料液比1:10加入浓度为70%乙醇水溶液，放入30 </w:t>
      </w:r>
      <w:r w:rsidRPr="00B33DBB">
        <w:rPr>
          <w:rFonts w:ascii="仿宋_GB2312" w:eastAsia="仿宋_GB2312" w:hAnsi="宋体" w:cs="宋体" w:hint="eastAsia"/>
          <w:sz w:val="28"/>
          <w:szCs w:val="28"/>
        </w:rPr>
        <w:t>℃</w:t>
      </w:r>
      <w:r w:rsidRPr="00B33DBB">
        <w:rPr>
          <w:rFonts w:ascii="仿宋_GB2312" w:eastAsia="仿宋_GB2312" w:hint="eastAsia"/>
          <w:sz w:val="28"/>
          <w:szCs w:val="28"/>
        </w:rPr>
        <w:t>超声波清洗仪中超声提取30</w:t>
      </w:r>
      <w:r>
        <w:rPr>
          <w:rFonts w:ascii="仿宋_GB2312" w:eastAsia="仿宋_GB2312" w:hint="eastAsia"/>
          <w:sz w:val="28"/>
          <w:szCs w:val="28"/>
        </w:rPr>
        <w:t xml:space="preserve"> </w:t>
      </w:r>
      <w:r w:rsidRPr="00B33DBB">
        <w:rPr>
          <w:rFonts w:ascii="仿宋_GB2312" w:eastAsia="仿宋_GB2312" w:hint="eastAsia"/>
          <w:sz w:val="28"/>
          <w:szCs w:val="28"/>
        </w:rPr>
        <w:t>min;得到荔枝皮原花青素粗提液1。</w:t>
      </w:r>
    </w:p>
    <w:p w:rsidR="00B33DBB" w:rsidRPr="00B33DBB" w:rsidRDefault="00B33DBB" w:rsidP="00B33DBB">
      <w:pPr>
        <w:ind w:firstLineChars="200" w:firstLine="560"/>
        <w:jc w:val="left"/>
        <w:rPr>
          <w:rFonts w:ascii="仿宋_GB2312" w:eastAsia="仿宋_GB2312"/>
          <w:sz w:val="28"/>
          <w:szCs w:val="28"/>
        </w:rPr>
      </w:pPr>
      <w:r>
        <w:rPr>
          <w:rFonts w:ascii="仿宋_GB2312" w:eastAsia="仿宋_GB2312" w:hint="eastAsia"/>
          <w:sz w:val="28"/>
          <w:szCs w:val="28"/>
        </w:rPr>
        <w:t>b.</w:t>
      </w:r>
      <w:r w:rsidRPr="00B33DBB">
        <w:rPr>
          <w:rFonts w:ascii="仿宋_GB2312" w:eastAsia="仿宋_GB2312" w:hint="eastAsia"/>
          <w:sz w:val="28"/>
          <w:szCs w:val="28"/>
        </w:rPr>
        <w:t>准确称取10.0</w:t>
      </w:r>
      <w:r>
        <w:rPr>
          <w:rFonts w:ascii="仿宋_GB2312" w:eastAsia="仿宋_GB2312" w:hint="eastAsia"/>
          <w:sz w:val="28"/>
          <w:szCs w:val="28"/>
        </w:rPr>
        <w:t xml:space="preserve"> g</w:t>
      </w:r>
      <w:r w:rsidRPr="00B33DBB">
        <w:rPr>
          <w:rFonts w:ascii="仿宋_GB2312" w:eastAsia="仿宋_GB2312" w:hint="eastAsia"/>
          <w:sz w:val="28"/>
          <w:szCs w:val="28"/>
        </w:rPr>
        <w:t xml:space="preserve">荔枝皮原料于三角瓶中，将荔枝皮按照料液比1:15加入浓度为70%乙醇水溶液，放入30 </w:t>
      </w:r>
      <w:r w:rsidRPr="00B33DBB">
        <w:rPr>
          <w:rFonts w:ascii="仿宋_GB2312" w:eastAsia="仿宋_GB2312" w:hAnsi="宋体" w:cs="宋体" w:hint="eastAsia"/>
          <w:sz w:val="28"/>
          <w:szCs w:val="28"/>
        </w:rPr>
        <w:t>℃</w:t>
      </w:r>
      <w:r w:rsidRPr="00B33DBB">
        <w:rPr>
          <w:rFonts w:ascii="仿宋_GB2312" w:eastAsia="仿宋_GB2312" w:hint="eastAsia"/>
          <w:sz w:val="28"/>
          <w:szCs w:val="28"/>
        </w:rPr>
        <w:t>超声波仪中超声提取30min;得到荔枝皮原花青素粗提液2。</w:t>
      </w:r>
    </w:p>
    <w:p w:rsidR="00B33DBB" w:rsidRPr="00B33DBB" w:rsidRDefault="00B33DBB" w:rsidP="00B33DBB">
      <w:pPr>
        <w:ind w:firstLineChars="200" w:firstLine="560"/>
        <w:jc w:val="left"/>
        <w:rPr>
          <w:rFonts w:ascii="仿宋_GB2312" w:eastAsia="仿宋_GB2312"/>
          <w:sz w:val="28"/>
          <w:szCs w:val="28"/>
        </w:rPr>
      </w:pPr>
      <w:r>
        <w:rPr>
          <w:rFonts w:ascii="仿宋_GB2312" w:eastAsia="仿宋_GB2312" w:hint="eastAsia"/>
          <w:sz w:val="28"/>
          <w:szCs w:val="28"/>
        </w:rPr>
        <w:t>c.</w:t>
      </w:r>
      <w:r w:rsidRPr="00B33DBB">
        <w:rPr>
          <w:rFonts w:ascii="仿宋_GB2312" w:eastAsia="仿宋_GB2312" w:hint="eastAsia"/>
          <w:sz w:val="28"/>
          <w:szCs w:val="28"/>
        </w:rPr>
        <w:t>准确称取10.0荔枝皮原料于三角瓶中，将荔枝皮按照料液比1:20</w:t>
      </w:r>
      <w:r w:rsidRPr="00B33DBB">
        <w:rPr>
          <w:rFonts w:ascii="仿宋_GB2312" w:eastAsia="仿宋_GB2312" w:hint="eastAsia"/>
          <w:sz w:val="28"/>
          <w:szCs w:val="28"/>
        </w:rPr>
        <w:lastRenderedPageBreak/>
        <w:t xml:space="preserve">加入浓度为70%乙醇水溶液，放入30 </w:t>
      </w:r>
      <w:r w:rsidRPr="00B33DBB">
        <w:rPr>
          <w:rFonts w:ascii="仿宋_GB2312" w:eastAsia="仿宋_GB2312" w:hAnsi="宋体" w:cs="宋体" w:hint="eastAsia"/>
          <w:sz w:val="28"/>
          <w:szCs w:val="28"/>
        </w:rPr>
        <w:t>℃</w:t>
      </w:r>
      <w:r w:rsidRPr="00B33DBB">
        <w:rPr>
          <w:rFonts w:ascii="仿宋_GB2312" w:eastAsia="仿宋_GB2312" w:hint="eastAsia"/>
          <w:sz w:val="28"/>
          <w:szCs w:val="28"/>
        </w:rPr>
        <w:t>超声波仪中超声提取30min;得到荔枝皮原花青素粗提液3。</w:t>
      </w:r>
    </w:p>
    <w:p w:rsidR="00B33DBB" w:rsidRDefault="00B33DBB" w:rsidP="00B33DBB">
      <w:pPr>
        <w:ind w:firstLineChars="200" w:firstLine="560"/>
        <w:jc w:val="left"/>
        <w:rPr>
          <w:rFonts w:ascii="仿宋_GB2312" w:eastAsia="仿宋_GB2312"/>
          <w:sz w:val="28"/>
          <w:szCs w:val="28"/>
        </w:rPr>
      </w:pPr>
      <w:r>
        <w:rPr>
          <w:rFonts w:ascii="仿宋_GB2312" w:eastAsia="仿宋_GB2312" w:hint="eastAsia"/>
          <w:sz w:val="28"/>
          <w:szCs w:val="28"/>
        </w:rPr>
        <w:t>d.</w:t>
      </w:r>
      <w:r w:rsidRPr="00B33DBB">
        <w:rPr>
          <w:rFonts w:ascii="仿宋_GB2312" w:eastAsia="仿宋_GB2312" w:hint="eastAsia"/>
          <w:sz w:val="28"/>
          <w:szCs w:val="28"/>
        </w:rPr>
        <w:t xml:space="preserve">准确称取10.0荔枝皮原料于三角瓶中，将荔枝皮按照料液比1:25加入浓度为70%乙醇水溶液，放入30 </w:t>
      </w:r>
      <w:r w:rsidRPr="00B33DBB">
        <w:rPr>
          <w:rFonts w:ascii="仿宋_GB2312" w:eastAsia="仿宋_GB2312" w:hAnsi="宋体" w:cs="宋体" w:hint="eastAsia"/>
          <w:sz w:val="28"/>
          <w:szCs w:val="28"/>
        </w:rPr>
        <w:t>℃</w:t>
      </w:r>
      <w:r w:rsidRPr="00B33DBB">
        <w:rPr>
          <w:rFonts w:ascii="仿宋_GB2312" w:eastAsia="仿宋_GB2312" w:hint="eastAsia"/>
          <w:sz w:val="28"/>
          <w:szCs w:val="28"/>
        </w:rPr>
        <w:t>超声波仪中超声提取30min;得到荔枝皮原花青素粗提液4。</w:t>
      </w:r>
    </w:p>
    <w:p w:rsidR="00A86A54" w:rsidRDefault="00A86A54" w:rsidP="00A86A54">
      <w:pPr>
        <w:jc w:val="center"/>
      </w:pPr>
      <w:r>
        <w:rPr>
          <w:noProof/>
        </w:rPr>
        <w:drawing>
          <wp:inline distT="0" distB="0" distL="0" distR="0">
            <wp:extent cx="4520242" cy="315590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srcRect/>
                    <a:stretch>
                      <a:fillRect/>
                    </a:stretch>
                  </pic:blipFill>
                  <pic:spPr bwMode="auto">
                    <a:xfrm>
                      <a:off x="0" y="0"/>
                      <a:ext cx="4522323" cy="3157353"/>
                    </a:xfrm>
                    <a:prstGeom prst="rect">
                      <a:avLst/>
                    </a:prstGeom>
                    <a:noFill/>
                    <a:ln w="9525" cmpd="sng">
                      <a:noFill/>
                      <a:miter lim="800000"/>
                      <a:headEnd/>
                      <a:tailEnd/>
                    </a:ln>
                  </pic:spPr>
                </pic:pic>
              </a:graphicData>
            </a:graphic>
          </wp:inline>
        </w:drawing>
      </w:r>
    </w:p>
    <w:p w:rsidR="00A86A54" w:rsidRPr="00A86A54" w:rsidRDefault="00A86A54" w:rsidP="00A86A54">
      <w:pPr>
        <w:jc w:val="center"/>
        <w:rPr>
          <w:rFonts w:ascii="仿宋_GB2312" w:eastAsia="仿宋_GB2312"/>
          <w:sz w:val="28"/>
        </w:rPr>
      </w:pPr>
      <w:r w:rsidRPr="00A86A54">
        <w:rPr>
          <w:rFonts w:ascii="仿宋_GB2312" w:eastAsia="仿宋_GB2312" w:hint="eastAsia"/>
          <w:sz w:val="28"/>
        </w:rPr>
        <w:t>图1 料液比对原花青素提取效果的影响</w:t>
      </w:r>
    </w:p>
    <w:p w:rsidR="00B33DBB" w:rsidRPr="00B33DBB" w:rsidRDefault="00B33DBB" w:rsidP="001C238A">
      <w:pPr>
        <w:ind w:firstLineChars="200" w:firstLine="560"/>
        <w:jc w:val="left"/>
        <w:rPr>
          <w:rFonts w:ascii="仿宋_GB2312" w:eastAsia="仿宋_GB2312"/>
          <w:sz w:val="28"/>
          <w:szCs w:val="28"/>
        </w:rPr>
      </w:pPr>
      <w:r>
        <w:rPr>
          <w:rFonts w:ascii="仿宋_GB2312" w:eastAsia="仿宋_GB2312" w:hint="eastAsia"/>
          <w:sz w:val="28"/>
          <w:szCs w:val="28"/>
        </w:rPr>
        <w:t>2）</w:t>
      </w:r>
      <w:r w:rsidRPr="00B33DBB">
        <w:rPr>
          <w:rFonts w:ascii="仿宋_GB2312" w:eastAsia="仿宋_GB2312" w:hint="eastAsia"/>
          <w:sz w:val="28"/>
          <w:szCs w:val="28"/>
        </w:rPr>
        <w:t xml:space="preserve">固定料液比（1:20），提取时间（30 min）和温度（30 </w:t>
      </w:r>
      <w:r w:rsidRPr="00B33DBB">
        <w:rPr>
          <w:rFonts w:ascii="仿宋_GB2312" w:eastAsia="仿宋_GB2312" w:hAnsi="宋体" w:cs="宋体" w:hint="eastAsia"/>
          <w:sz w:val="28"/>
          <w:szCs w:val="28"/>
        </w:rPr>
        <w:t>℃</w:t>
      </w:r>
      <w:r w:rsidRPr="00B33DBB">
        <w:rPr>
          <w:rFonts w:ascii="仿宋_GB2312" w:eastAsia="仿宋_GB2312" w:hint="eastAsia"/>
          <w:sz w:val="28"/>
          <w:szCs w:val="28"/>
        </w:rPr>
        <w:t>）</w:t>
      </w:r>
      <w:r>
        <w:rPr>
          <w:rFonts w:ascii="仿宋_GB2312" w:eastAsia="仿宋_GB2312" w:hint="eastAsia"/>
          <w:sz w:val="28"/>
          <w:szCs w:val="28"/>
        </w:rPr>
        <w:t>。</w:t>
      </w:r>
    </w:p>
    <w:p w:rsidR="00B33DBB" w:rsidRDefault="00B33DBB" w:rsidP="001C238A">
      <w:pPr>
        <w:jc w:val="left"/>
        <w:rPr>
          <w:rFonts w:ascii="仿宋_GB2312" w:eastAsia="仿宋_GB2312"/>
          <w:sz w:val="28"/>
          <w:szCs w:val="28"/>
        </w:rPr>
      </w:pPr>
      <w:r w:rsidRPr="000B4757">
        <w:rPr>
          <w:rFonts w:ascii="仿宋_GB2312" w:eastAsia="仿宋_GB2312" w:hint="eastAsia"/>
          <w:b/>
          <w:sz w:val="28"/>
          <w:szCs w:val="28"/>
        </w:rPr>
        <w:t>改变乙醇浓度</w:t>
      </w:r>
      <w:r w:rsidRPr="00B33DBB">
        <w:rPr>
          <w:rFonts w:ascii="仿宋_GB2312" w:eastAsia="仿宋_GB2312" w:hint="eastAsia"/>
          <w:sz w:val="28"/>
          <w:szCs w:val="28"/>
        </w:rPr>
        <w:t>（50%、60%、80%、90%）</w:t>
      </w:r>
      <w:r>
        <w:rPr>
          <w:rFonts w:ascii="仿宋_GB2312" w:eastAsia="仿宋_GB2312" w:hint="eastAsia"/>
          <w:sz w:val="28"/>
          <w:szCs w:val="28"/>
        </w:rPr>
        <w:t>。</w:t>
      </w:r>
    </w:p>
    <w:p w:rsidR="00A86A54" w:rsidRDefault="00A86A54" w:rsidP="00A86A54">
      <w:pPr>
        <w:jc w:val="center"/>
      </w:pPr>
      <w:r>
        <w:rPr>
          <w:noProof/>
        </w:rPr>
        <w:lastRenderedPageBreak/>
        <w:drawing>
          <wp:inline distT="0" distB="0" distL="0" distR="0">
            <wp:extent cx="4310763" cy="3012627"/>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0" cstate="print"/>
                    <a:srcRect/>
                    <a:stretch>
                      <a:fillRect/>
                    </a:stretch>
                  </pic:blipFill>
                  <pic:spPr bwMode="auto">
                    <a:xfrm>
                      <a:off x="0" y="0"/>
                      <a:ext cx="4319442" cy="3018692"/>
                    </a:xfrm>
                    <a:prstGeom prst="rect">
                      <a:avLst/>
                    </a:prstGeom>
                    <a:noFill/>
                    <a:ln w="9525" cmpd="sng">
                      <a:noFill/>
                      <a:miter lim="800000"/>
                      <a:headEnd/>
                      <a:tailEnd/>
                    </a:ln>
                  </pic:spPr>
                </pic:pic>
              </a:graphicData>
            </a:graphic>
          </wp:inline>
        </w:drawing>
      </w:r>
    </w:p>
    <w:p w:rsidR="00A86A54" w:rsidRPr="00A86A54" w:rsidRDefault="00A86A54" w:rsidP="00A86A54">
      <w:pPr>
        <w:jc w:val="center"/>
        <w:rPr>
          <w:rFonts w:ascii="仿宋_GB2312" w:eastAsia="仿宋_GB2312"/>
          <w:sz w:val="28"/>
        </w:rPr>
      </w:pPr>
      <w:r w:rsidRPr="00A86A54">
        <w:rPr>
          <w:rFonts w:ascii="仿宋_GB2312" w:eastAsia="仿宋_GB2312" w:hint="eastAsia"/>
          <w:sz w:val="28"/>
        </w:rPr>
        <w:t>图2 乙醇浓度对原花青素提取效果的影响</w:t>
      </w:r>
    </w:p>
    <w:p w:rsidR="00B33DBB" w:rsidRDefault="00B33DBB" w:rsidP="00B33DBB">
      <w:pPr>
        <w:ind w:firstLineChars="200" w:firstLine="560"/>
        <w:jc w:val="left"/>
        <w:rPr>
          <w:rFonts w:ascii="仿宋_GB2312" w:eastAsia="仿宋_GB2312"/>
          <w:sz w:val="28"/>
          <w:szCs w:val="28"/>
        </w:rPr>
      </w:pPr>
      <w:r>
        <w:rPr>
          <w:rFonts w:ascii="仿宋_GB2312" w:eastAsia="仿宋_GB2312" w:hint="eastAsia"/>
          <w:sz w:val="28"/>
          <w:szCs w:val="28"/>
        </w:rPr>
        <w:t>3）</w:t>
      </w:r>
      <w:r w:rsidRPr="00B33DBB">
        <w:rPr>
          <w:rFonts w:ascii="仿宋_GB2312" w:eastAsia="仿宋_GB2312" w:hint="eastAsia"/>
          <w:sz w:val="28"/>
          <w:szCs w:val="28"/>
        </w:rPr>
        <w:t xml:space="preserve">固定料液比（1:20），乙醇浓度（80%）和温度（30 </w:t>
      </w:r>
      <w:r w:rsidRPr="00B33DBB">
        <w:rPr>
          <w:rFonts w:ascii="仿宋_GB2312" w:eastAsia="仿宋_GB2312" w:hAnsi="宋体" w:cs="宋体" w:hint="eastAsia"/>
          <w:sz w:val="28"/>
          <w:szCs w:val="28"/>
        </w:rPr>
        <w:t>℃</w:t>
      </w:r>
      <w:r>
        <w:rPr>
          <w:rFonts w:ascii="仿宋_GB2312" w:eastAsia="仿宋_GB2312" w:hint="eastAsia"/>
          <w:sz w:val="28"/>
          <w:szCs w:val="28"/>
        </w:rPr>
        <w:t>）。</w:t>
      </w:r>
      <w:r w:rsidRPr="000B4757">
        <w:rPr>
          <w:rFonts w:ascii="仿宋_GB2312" w:eastAsia="仿宋_GB2312" w:hint="eastAsia"/>
          <w:b/>
          <w:sz w:val="28"/>
          <w:szCs w:val="28"/>
        </w:rPr>
        <w:t>改变提取时间</w:t>
      </w:r>
      <w:r w:rsidRPr="00B33DBB">
        <w:rPr>
          <w:rFonts w:ascii="仿宋_GB2312" w:eastAsia="仿宋_GB2312" w:hint="eastAsia"/>
          <w:sz w:val="28"/>
          <w:szCs w:val="28"/>
        </w:rPr>
        <w:t>（60</w:t>
      </w:r>
      <w:r>
        <w:rPr>
          <w:rFonts w:ascii="仿宋_GB2312" w:eastAsia="仿宋_GB2312" w:hint="eastAsia"/>
          <w:sz w:val="28"/>
          <w:szCs w:val="28"/>
        </w:rPr>
        <w:t xml:space="preserve"> </w:t>
      </w:r>
      <w:r w:rsidRPr="00B33DBB">
        <w:rPr>
          <w:rFonts w:ascii="仿宋_GB2312" w:eastAsia="仿宋_GB2312" w:hint="eastAsia"/>
          <w:sz w:val="28"/>
          <w:szCs w:val="28"/>
        </w:rPr>
        <w:t>min、90</w:t>
      </w:r>
      <w:r>
        <w:rPr>
          <w:rFonts w:ascii="仿宋_GB2312" w:eastAsia="仿宋_GB2312" w:hint="eastAsia"/>
          <w:sz w:val="28"/>
          <w:szCs w:val="28"/>
        </w:rPr>
        <w:t xml:space="preserve"> </w:t>
      </w:r>
      <w:r w:rsidRPr="00B33DBB">
        <w:rPr>
          <w:rFonts w:ascii="仿宋_GB2312" w:eastAsia="仿宋_GB2312" w:hint="eastAsia"/>
          <w:sz w:val="28"/>
          <w:szCs w:val="28"/>
        </w:rPr>
        <w:t>min、120</w:t>
      </w:r>
      <w:r>
        <w:rPr>
          <w:rFonts w:ascii="仿宋_GB2312" w:eastAsia="仿宋_GB2312" w:hint="eastAsia"/>
          <w:sz w:val="28"/>
          <w:szCs w:val="28"/>
        </w:rPr>
        <w:t xml:space="preserve"> </w:t>
      </w:r>
      <w:r w:rsidRPr="00B33DBB">
        <w:rPr>
          <w:rFonts w:ascii="仿宋_GB2312" w:eastAsia="仿宋_GB2312" w:hint="eastAsia"/>
          <w:sz w:val="28"/>
          <w:szCs w:val="28"/>
        </w:rPr>
        <w:t>min、150</w:t>
      </w:r>
      <w:r>
        <w:rPr>
          <w:rFonts w:ascii="仿宋_GB2312" w:eastAsia="仿宋_GB2312" w:hint="eastAsia"/>
          <w:sz w:val="28"/>
          <w:szCs w:val="28"/>
        </w:rPr>
        <w:t xml:space="preserve"> </w:t>
      </w:r>
      <w:r w:rsidRPr="00B33DBB">
        <w:rPr>
          <w:rFonts w:ascii="仿宋_GB2312" w:eastAsia="仿宋_GB2312" w:hint="eastAsia"/>
          <w:sz w:val="28"/>
          <w:szCs w:val="28"/>
        </w:rPr>
        <w:t>min）</w:t>
      </w:r>
      <w:r>
        <w:rPr>
          <w:rFonts w:ascii="仿宋_GB2312" w:eastAsia="仿宋_GB2312" w:hint="eastAsia"/>
          <w:sz w:val="28"/>
          <w:szCs w:val="28"/>
        </w:rPr>
        <w:t>。</w:t>
      </w:r>
    </w:p>
    <w:p w:rsidR="00A86A54" w:rsidRDefault="00A86A54" w:rsidP="00A86A54">
      <w:pPr>
        <w:jc w:val="center"/>
      </w:pPr>
      <w:r>
        <w:rPr>
          <w:noProof/>
        </w:rPr>
        <w:drawing>
          <wp:inline distT="0" distB="0" distL="0" distR="0">
            <wp:extent cx="4157932" cy="2905818"/>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cstate="print"/>
                    <a:srcRect/>
                    <a:stretch>
                      <a:fillRect/>
                    </a:stretch>
                  </pic:blipFill>
                  <pic:spPr bwMode="auto">
                    <a:xfrm>
                      <a:off x="0" y="0"/>
                      <a:ext cx="4158156" cy="2905974"/>
                    </a:xfrm>
                    <a:prstGeom prst="rect">
                      <a:avLst/>
                    </a:prstGeom>
                    <a:noFill/>
                    <a:ln w="9525" cmpd="sng">
                      <a:noFill/>
                      <a:miter lim="800000"/>
                      <a:headEnd/>
                      <a:tailEnd/>
                    </a:ln>
                  </pic:spPr>
                </pic:pic>
              </a:graphicData>
            </a:graphic>
          </wp:inline>
        </w:drawing>
      </w:r>
    </w:p>
    <w:p w:rsidR="00A86A54" w:rsidRDefault="00A86A54" w:rsidP="00A86A54">
      <w:pPr>
        <w:jc w:val="center"/>
        <w:rPr>
          <w:rFonts w:ascii="仿宋_GB2312" w:eastAsia="仿宋_GB2312"/>
          <w:sz w:val="28"/>
        </w:rPr>
      </w:pPr>
      <w:r w:rsidRPr="00A86A54">
        <w:rPr>
          <w:rFonts w:ascii="仿宋_GB2312" w:eastAsia="仿宋_GB2312" w:hint="eastAsia"/>
          <w:sz w:val="28"/>
        </w:rPr>
        <w:t>图3 提取时间对原花青素提取效果的影响</w:t>
      </w:r>
    </w:p>
    <w:p w:rsidR="00B85B19" w:rsidRDefault="00B85B19" w:rsidP="00A86A54">
      <w:pPr>
        <w:jc w:val="center"/>
        <w:rPr>
          <w:rFonts w:ascii="仿宋_GB2312" w:eastAsia="仿宋_GB2312"/>
          <w:sz w:val="28"/>
        </w:rPr>
      </w:pPr>
    </w:p>
    <w:p w:rsidR="00B85B19" w:rsidRDefault="00B85B19" w:rsidP="00A86A54">
      <w:pPr>
        <w:jc w:val="center"/>
        <w:rPr>
          <w:rFonts w:ascii="仿宋_GB2312" w:eastAsia="仿宋_GB2312"/>
          <w:sz w:val="28"/>
        </w:rPr>
      </w:pPr>
    </w:p>
    <w:p w:rsidR="00B85B19" w:rsidRPr="00A86A54" w:rsidRDefault="00B85B19" w:rsidP="00A86A54">
      <w:pPr>
        <w:jc w:val="center"/>
        <w:rPr>
          <w:rFonts w:ascii="仿宋_GB2312" w:eastAsia="仿宋_GB2312"/>
          <w:sz w:val="28"/>
        </w:rPr>
      </w:pPr>
    </w:p>
    <w:p w:rsidR="00B33DBB" w:rsidRPr="00B33DBB" w:rsidRDefault="00B33DBB" w:rsidP="00B33DBB">
      <w:pPr>
        <w:ind w:firstLineChars="200" w:firstLine="560"/>
        <w:jc w:val="left"/>
        <w:rPr>
          <w:rFonts w:ascii="仿宋_GB2312" w:eastAsia="仿宋_GB2312"/>
          <w:sz w:val="28"/>
          <w:szCs w:val="28"/>
        </w:rPr>
      </w:pPr>
      <w:r>
        <w:rPr>
          <w:rFonts w:ascii="仿宋_GB2312" w:eastAsia="仿宋_GB2312" w:hint="eastAsia"/>
          <w:sz w:val="28"/>
          <w:szCs w:val="28"/>
        </w:rPr>
        <w:lastRenderedPageBreak/>
        <w:t>4）</w:t>
      </w:r>
      <w:r w:rsidRPr="00B33DBB">
        <w:rPr>
          <w:rFonts w:ascii="仿宋_GB2312" w:eastAsia="仿宋_GB2312" w:hint="eastAsia"/>
          <w:sz w:val="28"/>
          <w:szCs w:val="28"/>
        </w:rPr>
        <w:t>固定料液比（1:20），提取时间（30 min）和乙醇浓度（80%）</w:t>
      </w:r>
      <w:r>
        <w:rPr>
          <w:rFonts w:ascii="仿宋_GB2312" w:eastAsia="仿宋_GB2312" w:hint="eastAsia"/>
          <w:sz w:val="28"/>
          <w:szCs w:val="28"/>
        </w:rPr>
        <w:t>。</w:t>
      </w:r>
    </w:p>
    <w:p w:rsidR="00B33DBB" w:rsidRPr="00B33DBB" w:rsidRDefault="00B33DBB" w:rsidP="00B33DBB">
      <w:pPr>
        <w:jc w:val="left"/>
        <w:rPr>
          <w:rFonts w:ascii="仿宋_GB2312" w:eastAsia="仿宋_GB2312"/>
          <w:sz w:val="28"/>
          <w:szCs w:val="28"/>
        </w:rPr>
      </w:pPr>
      <w:r w:rsidRPr="000B4757">
        <w:rPr>
          <w:rFonts w:ascii="仿宋_GB2312" w:eastAsia="仿宋_GB2312" w:hint="eastAsia"/>
          <w:b/>
          <w:sz w:val="28"/>
          <w:szCs w:val="28"/>
        </w:rPr>
        <w:t>改变提取温度</w:t>
      </w:r>
      <w:r w:rsidRPr="00B33DBB">
        <w:rPr>
          <w:rFonts w:ascii="仿宋_GB2312" w:eastAsia="仿宋_GB2312" w:hint="eastAsia"/>
          <w:sz w:val="28"/>
          <w:szCs w:val="28"/>
        </w:rPr>
        <w:t xml:space="preserve">（40 </w:t>
      </w:r>
      <w:r w:rsidRPr="00B33DBB">
        <w:rPr>
          <w:rFonts w:ascii="仿宋_GB2312" w:eastAsia="仿宋_GB2312" w:hAnsi="宋体" w:cs="宋体" w:hint="eastAsia"/>
          <w:sz w:val="28"/>
          <w:szCs w:val="28"/>
        </w:rPr>
        <w:t>℃</w:t>
      </w:r>
      <w:r w:rsidRPr="00B33DBB">
        <w:rPr>
          <w:rFonts w:ascii="仿宋_GB2312" w:eastAsia="仿宋_GB2312" w:hint="eastAsia"/>
          <w:sz w:val="28"/>
          <w:szCs w:val="28"/>
        </w:rPr>
        <w:t xml:space="preserve">、50 </w:t>
      </w:r>
      <w:r w:rsidRPr="00B33DBB">
        <w:rPr>
          <w:rFonts w:ascii="仿宋_GB2312" w:eastAsia="仿宋_GB2312" w:hAnsi="宋体" w:cs="宋体" w:hint="eastAsia"/>
          <w:sz w:val="28"/>
          <w:szCs w:val="28"/>
        </w:rPr>
        <w:t>℃</w:t>
      </w:r>
      <w:r w:rsidRPr="00B33DBB">
        <w:rPr>
          <w:rFonts w:ascii="仿宋_GB2312" w:eastAsia="仿宋_GB2312" w:hint="eastAsia"/>
          <w:sz w:val="28"/>
          <w:szCs w:val="28"/>
        </w:rPr>
        <w:t xml:space="preserve">、60 </w:t>
      </w:r>
      <w:r w:rsidRPr="00B33DBB">
        <w:rPr>
          <w:rFonts w:ascii="仿宋_GB2312" w:eastAsia="仿宋_GB2312" w:hAnsi="宋体" w:cs="宋体" w:hint="eastAsia"/>
          <w:sz w:val="28"/>
          <w:szCs w:val="28"/>
        </w:rPr>
        <w:t>℃</w:t>
      </w:r>
      <w:r w:rsidRPr="00B33DBB">
        <w:rPr>
          <w:rFonts w:ascii="仿宋_GB2312" w:eastAsia="仿宋_GB2312" w:hint="eastAsia"/>
          <w:sz w:val="28"/>
          <w:szCs w:val="28"/>
        </w:rPr>
        <w:t xml:space="preserve">、70 </w:t>
      </w:r>
      <w:r w:rsidRPr="00B33DBB">
        <w:rPr>
          <w:rFonts w:ascii="仿宋_GB2312" w:eastAsia="仿宋_GB2312" w:hAnsi="宋体" w:cs="宋体" w:hint="eastAsia"/>
          <w:sz w:val="28"/>
          <w:szCs w:val="28"/>
        </w:rPr>
        <w:t>℃</w:t>
      </w:r>
      <w:r w:rsidRPr="00B33DBB">
        <w:rPr>
          <w:rFonts w:ascii="仿宋_GB2312" w:eastAsia="仿宋_GB2312" w:hint="eastAsia"/>
          <w:sz w:val="28"/>
          <w:szCs w:val="28"/>
        </w:rPr>
        <w:t>）</w:t>
      </w:r>
      <w:r>
        <w:rPr>
          <w:rFonts w:ascii="仿宋_GB2312" w:eastAsia="仿宋_GB2312" w:hint="eastAsia"/>
          <w:sz w:val="28"/>
          <w:szCs w:val="28"/>
        </w:rPr>
        <w:t>。</w:t>
      </w:r>
    </w:p>
    <w:p w:rsidR="00A86A54" w:rsidRDefault="00A86A54" w:rsidP="00A86A54">
      <w:pPr>
        <w:jc w:val="center"/>
      </w:pPr>
      <w:r>
        <w:rPr>
          <w:noProof/>
        </w:rPr>
        <w:drawing>
          <wp:inline distT="0" distB="0" distL="0" distR="0">
            <wp:extent cx="4451230" cy="3110793"/>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srcRect/>
                    <a:stretch>
                      <a:fillRect/>
                    </a:stretch>
                  </pic:blipFill>
                  <pic:spPr bwMode="auto">
                    <a:xfrm>
                      <a:off x="0" y="0"/>
                      <a:ext cx="4451469" cy="3110960"/>
                    </a:xfrm>
                    <a:prstGeom prst="rect">
                      <a:avLst/>
                    </a:prstGeom>
                    <a:noFill/>
                    <a:ln w="9525" cmpd="sng">
                      <a:noFill/>
                      <a:miter lim="800000"/>
                      <a:headEnd/>
                      <a:tailEnd/>
                    </a:ln>
                  </pic:spPr>
                </pic:pic>
              </a:graphicData>
            </a:graphic>
          </wp:inline>
        </w:drawing>
      </w:r>
    </w:p>
    <w:p w:rsidR="00A86A54" w:rsidRPr="00A86A54" w:rsidRDefault="00A86A54" w:rsidP="00A86A54">
      <w:pPr>
        <w:jc w:val="center"/>
        <w:rPr>
          <w:rFonts w:ascii="仿宋_GB2312" w:eastAsia="仿宋_GB2312"/>
        </w:rPr>
      </w:pPr>
      <w:r w:rsidRPr="00A86A54">
        <w:rPr>
          <w:rFonts w:ascii="仿宋_GB2312" w:eastAsia="仿宋_GB2312" w:hint="eastAsia"/>
          <w:sz w:val="28"/>
        </w:rPr>
        <w:t>图4 提取温度对原花青素提取效果的影响</w:t>
      </w:r>
    </w:p>
    <w:p w:rsidR="001C238A" w:rsidRPr="001C238A" w:rsidRDefault="00B85B19" w:rsidP="001C238A">
      <w:pPr>
        <w:jc w:val="left"/>
        <w:rPr>
          <w:rFonts w:ascii="仿宋_GB2312" w:eastAsia="仿宋_GB2312"/>
          <w:b/>
          <w:bCs/>
          <w:sz w:val="28"/>
          <w:szCs w:val="28"/>
        </w:rPr>
      </w:pPr>
      <w:r>
        <w:rPr>
          <w:rFonts w:ascii="仿宋_GB2312" w:eastAsia="仿宋_GB2312" w:hint="eastAsia"/>
          <w:b/>
          <w:bCs/>
          <w:sz w:val="28"/>
          <w:szCs w:val="28"/>
        </w:rPr>
        <w:t>经</w:t>
      </w:r>
      <w:r w:rsidR="001C238A" w:rsidRPr="001C238A">
        <w:rPr>
          <w:rFonts w:ascii="仿宋_GB2312" w:eastAsia="仿宋_GB2312" w:hint="eastAsia"/>
          <w:b/>
          <w:bCs/>
          <w:sz w:val="28"/>
          <w:szCs w:val="28"/>
        </w:rPr>
        <w:t>单因素试验可以得出，最佳提取条件</w:t>
      </w:r>
      <w:r w:rsidR="001C238A">
        <w:rPr>
          <w:rFonts w:ascii="仿宋_GB2312" w:eastAsia="仿宋_GB2312" w:hint="eastAsia"/>
          <w:b/>
          <w:bCs/>
          <w:sz w:val="28"/>
          <w:szCs w:val="28"/>
        </w:rPr>
        <w:t>为</w:t>
      </w:r>
      <w:r w:rsidR="001C238A" w:rsidRPr="001C238A">
        <w:rPr>
          <w:rFonts w:ascii="仿宋_GB2312" w:eastAsia="仿宋_GB2312" w:hint="eastAsia"/>
          <w:b/>
          <w:bCs/>
          <w:sz w:val="28"/>
          <w:szCs w:val="28"/>
        </w:rPr>
        <w:t>：</w:t>
      </w:r>
    </w:p>
    <w:p w:rsidR="001C238A" w:rsidRPr="001C238A" w:rsidRDefault="001C238A" w:rsidP="001C238A">
      <w:pPr>
        <w:ind w:firstLineChars="200" w:firstLine="560"/>
        <w:jc w:val="left"/>
        <w:rPr>
          <w:rFonts w:ascii="仿宋_GB2312" w:eastAsia="仿宋_GB2312"/>
          <w:sz w:val="28"/>
          <w:szCs w:val="28"/>
        </w:rPr>
      </w:pPr>
      <w:r w:rsidRPr="001C238A">
        <w:rPr>
          <w:rFonts w:ascii="仿宋_GB2312" w:eastAsia="仿宋_GB2312" w:hint="eastAsia"/>
          <w:bCs/>
          <w:sz w:val="28"/>
          <w:szCs w:val="28"/>
        </w:rPr>
        <w:t>料液比1:20；提取溶剂 80%乙醇水溶液；温度：50±5</w:t>
      </w:r>
      <w:r>
        <w:rPr>
          <w:rFonts w:ascii="仿宋_GB2312" w:eastAsia="仿宋_GB2312" w:hint="eastAsia"/>
          <w:bCs/>
          <w:sz w:val="28"/>
          <w:szCs w:val="28"/>
        </w:rPr>
        <w:t xml:space="preserve"> </w:t>
      </w:r>
      <w:r w:rsidRPr="001C238A">
        <w:rPr>
          <w:rFonts w:ascii="仿宋_GB2312" w:eastAsia="仿宋_GB2312" w:hAnsi="宋体" w:cs="宋体" w:hint="eastAsia"/>
          <w:bCs/>
          <w:sz w:val="28"/>
          <w:szCs w:val="28"/>
        </w:rPr>
        <w:t>℃</w:t>
      </w:r>
      <w:r w:rsidRPr="001C238A">
        <w:rPr>
          <w:rFonts w:ascii="仿宋_GB2312" w:eastAsia="仿宋_GB2312" w:hint="eastAsia"/>
          <w:bCs/>
          <w:sz w:val="28"/>
          <w:szCs w:val="28"/>
        </w:rPr>
        <w:t>；提取时间90 min。</w:t>
      </w:r>
      <w:r w:rsidRPr="001C238A">
        <w:rPr>
          <w:rFonts w:ascii="仿宋_GB2312" w:eastAsia="仿宋_GB2312" w:hint="eastAsia"/>
          <w:sz w:val="28"/>
          <w:szCs w:val="28"/>
        </w:rPr>
        <w:t>重复上述操作提取，合并2次提取液，用旋转蒸发仪减压浓缩回收乙醇，</w:t>
      </w:r>
      <w:r w:rsidRPr="001C238A">
        <w:rPr>
          <w:rFonts w:ascii="仿宋_GB2312" w:eastAsia="仿宋_GB2312" w:hint="eastAsia"/>
          <w:bCs/>
          <w:sz w:val="28"/>
          <w:szCs w:val="28"/>
        </w:rPr>
        <w:t>水相收集即为粗提液</w:t>
      </w:r>
      <w:r w:rsidRPr="001C238A">
        <w:rPr>
          <w:rFonts w:ascii="仿宋_GB2312" w:eastAsia="仿宋_GB2312" w:hint="eastAsia"/>
          <w:sz w:val="28"/>
          <w:szCs w:val="28"/>
        </w:rPr>
        <w:t>，待纯化。</w:t>
      </w:r>
    </w:p>
    <w:p w:rsidR="007111AF" w:rsidRPr="007111AF" w:rsidRDefault="00A64D57" w:rsidP="007111AF">
      <w:pPr>
        <w:jc w:val="left"/>
        <w:rPr>
          <w:rFonts w:ascii="仿宋_GB2312" w:eastAsia="仿宋_GB2312"/>
          <w:sz w:val="28"/>
          <w:szCs w:val="28"/>
        </w:rPr>
      </w:pPr>
      <w:r w:rsidRPr="007111AF">
        <w:rPr>
          <w:rFonts w:ascii="仿宋_GB2312" w:eastAsia="仿宋_GB2312" w:hAnsi="宋体" w:hint="eastAsia"/>
          <w:sz w:val="28"/>
          <w:szCs w:val="28"/>
          <w:lang w:val="zh-CN"/>
        </w:rPr>
        <w:t>3.</w:t>
      </w:r>
      <w:r w:rsidR="007111AF" w:rsidRPr="007111AF">
        <w:rPr>
          <w:rFonts w:ascii="仿宋_GB2312" w:eastAsia="仿宋_GB2312" w:hint="eastAsia"/>
          <w:b/>
          <w:bCs/>
          <w:sz w:val="28"/>
          <w:szCs w:val="28"/>
        </w:rPr>
        <w:t xml:space="preserve"> 荔枝果皮原花青素纯化条件优化</w:t>
      </w:r>
    </w:p>
    <w:p w:rsidR="007111AF" w:rsidRPr="007111AF" w:rsidRDefault="007111AF" w:rsidP="007111AF">
      <w:pPr>
        <w:ind w:firstLineChars="200" w:firstLine="560"/>
        <w:jc w:val="left"/>
        <w:rPr>
          <w:rFonts w:ascii="仿宋_GB2312" w:eastAsia="仿宋_GB2312"/>
          <w:sz w:val="28"/>
          <w:szCs w:val="28"/>
        </w:rPr>
      </w:pPr>
      <w:r>
        <w:rPr>
          <w:rFonts w:ascii="仿宋_GB2312" w:eastAsia="仿宋_GB2312" w:hint="eastAsia"/>
          <w:sz w:val="28"/>
          <w:szCs w:val="28"/>
        </w:rPr>
        <w:t>（1）</w:t>
      </w:r>
      <w:r w:rsidRPr="007111AF">
        <w:rPr>
          <w:rFonts w:ascii="仿宋_GB2312" w:eastAsia="仿宋_GB2312" w:hint="eastAsia"/>
          <w:sz w:val="28"/>
          <w:szCs w:val="28"/>
        </w:rPr>
        <w:t>AB-8大孔树脂预处理：大孔树脂用95%无水乙醇浸泡24h，使用蒸馏水水洗至中性后，填充于具活塞砂芯层析柱（内径15*300mm），填充柱高20±2cm。</w:t>
      </w:r>
    </w:p>
    <w:p w:rsidR="007111AF" w:rsidRPr="007111AF" w:rsidRDefault="007111AF" w:rsidP="007111AF">
      <w:pPr>
        <w:pStyle w:val="ab"/>
        <w:ind w:firstLine="560"/>
        <w:rPr>
          <w:rFonts w:ascii="仿宋_GB2312" w:eastAsia="仿宋_GB2312"/>
          <w:sz w:val="28"/>
          <w:szCs w:val="28"/>
        </w:rPr>
      </w:pPr>
      <w:r>
        <w:rPr>
          <w:rFonts w:ascii="仿宋_GB2312" w:eastAsia="仿宋_GB2312" w:hint="eastAsia"/>
          <w:sz w:val="28"/>
          <w:szCs w:val="28"/>
        </w:rPr>
        <w:t>（2）</w:t>
      </w:r>
      <w:r w:rsidRPr="007111AF">
        <w:rPr>
          <w:rFonts w:ascii="仿宋_GB2312" w:eastAsia="仿宋_GB2312" w:hint="eastAsia"/>
          <w:sz w:val="28"/>
          <w:szCs w:val="28"/>
        </w:rPr>
        <w:t>取粗提液上AB-8填充柱，用10倍</w:t>
      </w:r>
      <w:r w:rsidR="007B046E">
        <w:rPr>
          <w:rFonts w:ascii="仿宋_GB2312" w:eastAsia="仿宋_GB2312" w:hint="eastAsia"/>
          <w:sz w:val="28"/>
          <w:szCs w:val="28"/>
        </w:rPr>
        <w:t>柱体积</w:t>
      </w:r>
      <w:r w:rsidRPr="007111AF">
        <w:rPr>
          <w:rFonts w:ascii="仿宋_GB2312" w:eastAsia="仿宋_GB2312" w:hint="eastAsia"/>
          <w:sz w:val="28"/>
          <w:szCs w:val="28"/>
        </w:rPr>
        <w:t>蒸馏水淋洗，去掉淋洗液。最后用10倍</w:t>
      </w:r>
      <w:r w:rsidR="007B046E">
        <w:rPr>
          <w:rFonts w:ascii="仿宋_GB2312" w:eastAsia="仿宋_GB2312" w:hint="eastAsia"/>
          <w:sz w:val="28"/>
          <w:szCs w:val="28"/>
        </w:rPr>
        <w:t>柱体积</w:t>
      </w:r>
      <w:r w:rsidRPr="007111AF">
        <w:rPr>
          <w:rFonts w:ascii="仿宋_GB2312" w:eastAsia="仿宋_GB2312" w:hint="eastAsia"/>
          <w:sz w:val="28"/>
          <w:szCs w:val="28"/>
        </w:rPr>
        <w:t xml:space="preserve">50 %无水乙醇洗脱，收集洗脱液，于40 </w:t>
      </w:r>
      <w:r w:rsidRPr="007111AF">
        <w:rPr>
          <w:rFonts w:ascii="仿宋_GB2312" w:eastAsia="仿宋_GB2312" w:hAnsi="宋体" w:cs="宋体" w:hint="eastAsia"/>
          <w:sz w:val="28"/>
          <w:szCs w:val="28"/>
        </w:rPr>
        <w:t>℃下</w:t>
      </w:r>
      <w:r w:rsidRPr="007111AF">
        <w:rPr>
          <w:rFonts w:ascii="仿宋_GB2312" w:eastAsia="仿宋_GB2312" w:hint="eastAsia"/>
          <w:sz w:val="28"/>
          <w:szCs w:val="28"/>
        </w:rPr>
        <w:t>减压浓缩，</w:t>
      </w:r>
      <w:r w:rsidRPr="007111AF">
        <w:rPr>
          <w:rFonts w:ascii="仿宋_GB2312" w:eastAsia="仿宋_GB2312" w:hint="eastAsia"/>
          <w:sz w:val="28"/>
          <w:szCs w:val="28"/>
        </w:rPr>
        <w:lastRenderedPageBreak/>
        <w:t xml:space="preserve">充分去除乙醇后，置于真空冷冻干燥机冻干，冻干粉即为荔枝果皮原花青素提取物，于-20 </w:t>
      </w:r>
      <w:r w:rsidRPr="007111AF">
        <w:rPr>
          <w:rFonts w:ascii="仿宋_GB2312" w:eastAsia="仿宋_GB2312" w:hAnsi="宋体" w:cs="宋体" w:hint="eastAsia"/>
          <w:sz w:val="28"/>
          <w:szCs w:val="28"/>
        </w:rPr>
        <w:t xml:space="preserve">℃ </w:t>
      </w:r>
      <w:r w:rsidRPr="007111AF">
        <w:rPr>
          <w:rFonts w:ascii="仿宋_GB2312" w:eastAsia="仿宋_GB2312" w:hint="eastAsia"/>
          <w:sz w:val="28"/>
          <w:szCs w:val="28"/>
        </w:rPr>
        <w:t>条件保存。。</w:t>
      </w:r>
    </w:p>
    <w:p w:rsidR="007111AF" w:rsidRPr="007111AF" w:rsidRDefault="007111AF" w:rsidP="007111AF">
      <w:pPr>
        <w:rPr>
          <w:rFonts w:ascii="仿宋_GB2312" w:eastAsia="仿宋_GB2312"/>
          <w:sz w:val="28"/>
          <w:szCs w:val="28"/>
        </w:rPr>
      </w:pPr>
      <w:r>
        <w:rPr>
          <w:rFonts w:ascii="仿宋_GB2312" w:eastAsia="仿宋_GB2312" w:hint="eastAsia"/>
          <w:sz w:val="28"/>
          <w:szCs w:val="28"/>
        </w:rPr>
        <w:t>a.</w:t>
      </w:r>
      <w:r w:rsidRPr="007111AF">
        <w:rPr>
          <w:rFonts w:ascii="仿宋_GB2312" w:eastAsia="仿宋_GB2312" w:hint="eastAsia"/>
          <w:sz w:val="28"/>
          <w:szCs w:val="28"/>
        </w:rPr>
        <w:t>考察不同水洗倍数对原花青素纯度的影响（5、10、15、20倍）</w:t>
      </w:r>
    </w:p>
    <w:p w:rsidR="007111AF" w:rsidRPr="007111AF" w:rsidRDefault="007111AF" w:rsidP="007111AF">
      <w:pPr>
        <w:jc w:val="center"/>
        <w:rPr>
          <w:rFonts w:ascii="仿宋_GB2312" w:eastAsia="仿宋_GB2312"/>
          <w:sz w:val="28"/>
          <w:szCs w:val="28"/>
        </w:rPr>
      </w:pPr>
      <w:r w:rsidRPr="007111AF">
        <w:rPr>
          <w:rFonts w:ascii="仿宋_GB2312" w:eastAsia="仿宋_GB2312" w:hint="eastAsia"/>
          <w:position w:val="-14"/>
          <w:sz w:val="28"/>
          <w:szCs w:val="28"/>
        </w:rPr>
        <w:object w:dxaOrig="3159" w:dyaOrig="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6" o:spid="_x0000_i1025" type="#_x0000_t75" style="width:185.45pt;height:23.1pt;mso-wrap-style:square;mso-position-horizontal-relative:page;mso-position-vertical-relative:page" o:ole="">
            <v:fill o:detectmouseclick="t"/>
            <v:imagedata r:id="rId13" o:title=""/>
          </v:shape>
          <o:OLEObject Type="Embed" ProgID="Equations" ShapeID="Object 16" DrawAspect="Content" ObjectID="_1684904975" r:id="rId14">
            <o:FieldCodes>\* MERGEFORMAT</o:FieldCodes>
          </o:OLEObject>
        </w:object>
      </w:r>
    </w:p>
    <w:p w:rsidR="007111AF" w:rsidRPr="007111AF" w:rsidRDefault="007111AF" w:rsidP="007111AF">
      <w:pPr>
        <w:jc w:val="center"/>
        <w:rPr>
          <w:rFonts w:ascii="仿宋_GB2312" w:eastAsia="仿宋_GB2312"/>
          <w:sz w:val="28"/>
          <w:szCs w:val="28"/>
        </w:rPr>
      </w:pPr>
      <w:r w:rsidRPr="007111AF">
        <w:rPr>
          <w:rFonts w:ascii="仿宋_GB2312" w:eastAsia="仿宋_GB2312" w:hint="eastAsia"/>
          <w:noProof/>
          <w:sz w:val="28"/>
          <w:szCs w:val="28"/>
        </w:rPr>
        <w:drawing>
          <wp:inline distT="0" distB="0" distL="0" distR="0">
            <wp:extent cx="4011647" cy="2803585"/>
            <wp:effectExtent l="0" t="0" r="0" b="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5" cstate="print"/>
                    <a:srcRect/>
                    <a:stretch>
                      <a:fillRect/>
                    </a:stretch>
                  </pic:blipFill>
                  <pic:spPr bwMode="auto">
                    <a:xfrm>
                      <a:off x="0" y="0"/>
                      <a:ext cx="4014290" cy="2805432"/>
                    </a:xfrm>
                    <a:prstGeom prst="rect">
                      <a:avLst/>
                    </a:prstGeom>
                    <a:noFill/>
                    <a:ln w="9525" cmpd="sng">
                      <a:noFill/>
                      <a:miter lim="800000"/>
                      <a:headEnd/>
                      <a:tailEnd/>
                    </a:ln>
                  </pic:spPr>
                </pic:pic>
              </a:graphicData>
            </a:graphic>
          </wp:inline>
        </w:drawing>
      </w:r>
    </w:p>
    <w:p w:rsidR="007111AF" w:rsidRPr="007111AF" w:rsidRDefault="007111AF" w:rsidP="007111AF">
      <w:pPr>
        <w:jc w:val="center"/>
        <w:rPr>
          <w:rFonts w:ascii="仿宋_GB2312" w:eastAsia="仿宋_GB2312"/>
          <w:sz w:val="28"/>
          <w:szCs w:val="28"/>
        </w:rPr>
      </w:pPr>
      <w:r w:rsidRPr="007111AF">
        <w:rPr>
          <w:rFonts w:ascii="仿宋_GB2312" w:eastAsia="仿宋_GB2312" w:hint="eastAsia"/>
          <w:sz w:val="28"/>
          <w:szCs w:val="28"/>
        </w:rPr>
        <w:t>图5 水洗倍数对原花青素纯化效果的影响</w:t>
      </w:r>
    </w:p>
    <w:p w:rsidR="007111AF" w:rsidRPr="007111AF" w:rsidRDefault="007111AF" w:rsidP="007111AF">
      <w:pPr>
        <w:jc w:val="left"/>
        <w:rPr>
          <w:rFonts w:ascii="仿宋_GB2312" w:eastAsia="仿宋_GB2312"/>
          <w:sz w:val="28"/>
          <w:szCs w:val="28"/>
        </w:rPr>
      </w:pPr>
      <w:r>
        <w:rPr>
          <w:rFonts w:ascii="仿宋_GB2312" w:eastAsia="仿宋_GB2312" w:hint="eastAsia"/>
          <w:sz w:val="28"/>
          <w:szCs w:val="28"/>
        </w:rPr>
        <w:t>b.</w:t>
      </w:r>
      <w:r w:rsidRPr="007111AF">
        <w:rPr>
          <w:rFonts w:ascii="仿宋_GB2312" w:eastAsia="仿宋_GB2312" w:hint="eastAsia"/>
          <w:sz w:val="28"/>
          <w:szCs w:val="28"/>
        </w:rPr>
        <w:t>考察不同乙醇浓度洗脱对原花青素得率的影响：（40%、50%、60%、70%、80%）</w:t>
      </w:r>
    </w:p>
    <w:p w:rsidR="007111AF" w:rsidRPr="007111AF" w:rsidRDefault="007111AF" w:rsidP="007111AF">
      <w:pPr>
        <w:jc w:val="center"/>
        <w:rPr>
          <w:rFonts w:ascii="仿宋_GB2312" w:eastAsia="仿宋_GB2312"/>
          <w:sz w:val="28"/>
          <w:szCs w:val="28"/>
        </w:rPr>
      </w:pPr>
      <w:r w:rsidRPr="007111AF">
        <w:rPr>
          <w:rFonts w:ascii="仿宋_GB2312" w:eastAsia="仿宋_GB2312" w:hint="eastAsia"/>
          <w:position w:val="-14"/>
          <w:sz w:val="28"/>
          <w:szCs w:val="28"/>
        </w:rPr>
        <w:object w:dxaOrig="3320" w:dyaOrig="399">
          <v:shape id="Object 17" o:spid="_x0000_i1026" type="#_x0000_t75" style="width:207.85pt;height:21.05pt;mso-wrap-style:square;mso-position-horizontal-relative:page;mso-position-vertical-relative:page" o:ole="">
            <v:fill o:detectmouseclick="t"/>
            <v:imagedata r:id="rId16" o:title=""/>
          </v:shape>
          <o:OLEObject Type="Embed" ProgID="Equations" ShapeID="Object 17" DrawAspect="Content" ObjectID="_1684904976" r:id="rId17">
            <o:FieldCodes>\* MERGEFORMAT</o:FieldCodes>
          </o:OLEObject>
        </w:object>
      </w:r>
    </w:p>
    <w:p w:rsidR="007111AF" w:rsidRDefault="007111AF" w:rsidP="007111AF">
      <w:pPr>
        <w:jc w:val="center"/>
        <w:rPr>
          <w:rFonts w:ascii="仿宋_GB2312" w:eastAsia="仿宋_GB2312"/>
          <w:sz w:val="28"/>
          <w:szCs w:val="28"/>
        </w:rPr>
      </w:pPr>
    </w:p>
    <w:p w:rsidR="007111AF" w:rsidRPr="007111AF" w:rsidRDefault="007111AF" w:rsidP="007111AF">
      <w:pPr>
        <w:jc w:val="center"/>
        <w:rPr>
          <w:rFonts w:ascii="仿宋_GB2312" w:eastAsia="仿宋_GB2312"/>
          <w:sz w:val="28"/>
          <w:szCs w:val="28"/>
        </w:rPr>
      </w:pPr>
    </w:p>
    <w:p w:rsidR="007111AF" w:rsidRPr="007111AF" w:rsidRDefault="007111AF" w:rsidP="007111AF">
      <w:pPr>
        <w:jc w:val="center"/>
        <w:rPr>
          <w:rFonts w:ascii="仿宋_GB2312" w:eastAsia="仿宋_GB2312"/>
          <w:sz w:val="28"/>
          <w:szCs w:val="28"/>
        </w:rPr>
      </w:pPr>
      <w:r w:rsidRPr="007111AF">
        <w:rPr>
          <w:rFonts w:ascii="仿宋_GB2312" w:eastAsia="仿宋_GB2312" w:hint="eastAsia"/>
          <w:noProof/>
          <w:sz w:val="28"/>
          <w:szCs w:val="28"/>
        </w:rPr>
        <w:lastRenderedPageBreak/>
        <w:drawing>
          <wp:inline distT="0" distB="0" distL="0" distR="0">
            <wp:extent cx="4201064" cy="2935962"/>
            <wp:effectExtent l="0" t="0" r="0" b="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srcRect/>
                    <a:stretch>
                      <a:fillRect/>
                    </a:stretch>
                  </pic:blipFill>
                  <pic:spPr bwMode="auto">
                    <a:xfrm>
                      <a:off x="0" y="0"/>
                      <a:ext cx="4201290" cy="2936120"/>
                    </a:xfrm>
                    <a:prstGeom prst="rect">
                      <a:avLst/>
                    </a:prstGeom>
                    <a:noFill/>
                    <a:ln w="9525" cmpd="sng">
                      <a:noFill/>
                      <a:miter lim="800000"/>
                      <a:headEnd/>
                      <a:tailEnd/>
                    </a:ln>
                  </pic:spPr>
                </pic:pic>
              </a:graphicData>
            </a:graphic>
          </wp:inline>
        </w:drawing>
      </w:r>
    </w:p>
    <w:p w:rsidR="007111AF" w:rsidRPr="007111AF" w:rsidRDefault="007111AF" w:rsidP="007111AF">
      <w:pPr>
        <w:jc w:val="center"/>
        <w:rPr>
          <w:rFonts w:ascii="仿宋_GB2312" w:eastAsia="仿宋_GB2312"/>
          <w:sz w:val="28"/>
          <w:szCs w:val="28"/>
        </w:rPr>
      </w:pPr>
      <w:r w:rsidRPr="007111AF">
        <w:rPr>
          <w:rFonts w:ascii="仿宋_GB2312" w:eastAsia="仿宋_GB2312" w:hint="eastAsia"/>
          <w:sz w:val="28"/>
          <w:szCs w:val="28"/>
        </w:rPr>
        <w:t>图6  不同乙醇浓度对原花青素得率的影响</w:t>
      </w:r>
    </w:p>
    <w:p w:rsidR="007111AF" w:rsidRPr="007111AF" w:rsidRDefault="007111AF" w:rsidP="007111AF">
      <w:pPr>
        <w:jc w:val="left"/>
        <w:rPr>
          <w:rFonts w:ascii="仿宋_GB2312" w:eastAsia="仿宋_GB2312"/>
          <w:sz w:val="28"/>
          <w:szCs w:val="28"/>
        </w:rPr>
      </w:pPr>
      <w:r>
        <w:rPr>
          <w:rFonts w:ascii="仿宋_GB2312" w:eastAsia="仿宋_GB2312" w:hint="eastAsia"/>
          <w:sz w:val="28"/>
          <w:szCs w:val="28"/>
        </w:rPr>
        <w:t>c.</w:t>
      </w:r>
      <w:r w:rsidRPr="007111AF">
        <w:rPr>
          <w:rFonts w:ascii="仿宋_GB2312" w:eastAsia="仿宋_GB2312" w:hint="eastAsia"/>
          <w:sz w:val="28"/>
          <w:szCs w:val="28"/>
        </w:rPr>
        <w:t>考察不同洗脱倍数对原花青素得率的影响：（5、10、15、20倍）</w:t>
      </w:r>
    </w:p>
    <w:p w:rsidR="007111AF" w:rsidRPr="007111AF" w:rsidRDefault="007111AF" w:rsidP="007111AF">
      <w:pPr>
        <w:jc w:val="center"/>
        <w:rPr>
          <w:rFonts w:ascii="仿宋_GB2312" w:eastAsia="仿宋_GB2312"/>
          <w:sz w:val="28"/>
          <w:szCs w:val="28"/>
        </w:rPr>
      </w:pPr>
      <w:r w:rsidRPr="007111AF">
        <w:rPr>
          <w:rFonts w:ascii="仿宋_GB2312" w:eastAsia="仿宋_GB2312" w:hint="eastAsia"/>
          <w:noProof/>
          <w:sz w:val="28"/>
          <w:szCs w:val="28"/>
        </w:rPr>
        <w:drawing>
          <wp:inline distT="0" distB="0" distL="0" distR="0">
            <wp:extent cx="4097547" cy="2863618"/>
            <wp:effectExtent l="0" t="0" r="0" b="0"/>
            <wp:docPr id="1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9" cstate="print"/>
                    <a:srcRect/>
                    <a:stretch>
                      <a:fillRect/>
                    </a:stretch>
                  </pic:blipFill>
                  <pic:spPr bwMode="auto">
                    <a:xfrm>
                      <a:off x="0" y="0"/>
                      <a:ext cx="4097767" cy="2863772"/>
                    </a:xfrm>
                    <a:prstGeom prst="rect">
                      <a:avLst/>
                    </a:prstGeom>
                    <a:noFill/>
                    <a:ln w="9525">
                      <a:noFill/>
                      <a:miter lim="800000"/>
                      <a:headEnd/>
                      <a:tailEnd/>
                    </a:ln>
                  </pic:spPr>
                </pic:pic>
              </a:graphicData>
            </a:graphic>
          </wp:inline>
        </w:drawing>
      </w:r>
    </w:p>
    <w:p w:rsidR="00B33DBB" w:rsidRDefault="007111AF" w:rsidP="007111AF">
      <w:pPr>
        <w:ind w:firstLineChars="200" w:firstLine="560"/>
        <w:jc w:val="center"/>
        <w:rPr>
          <w:rFonts w:ascii="仿宋_GB2312" w:eastAsia="仿宋_GB2312"/>
          <w:sz w:val="28"/>
          <w:szCs w:val="28"/>
        </w:rPr>
      </w:pPr>
      <w:r w:rsidRPr="007111AF">
        <w:rPr>
          <w:rFonts w:ascii="仿宋_GB2312" w:eastAsia="仿宋_GB2312" w:hint="eastAsia"/>
          <w:sz w:val="28"/>
          <w:szCs w:val="28"/>
        </w:rPr>
        <w:t>图7  洗脱倍数对原花青素得率的影响</w:t>
      </w:r>
    </w:p>
    <w:p w:rsidR="007B046E" w:rsidRPr="007B046E" w:rsidRDefault="007B046E" w:rsidP="007B046E">
      <w:pPr>
        <w:ind w:firstLineChars="200" w:firstLine="560"/>
        <w:jc w:val="left"/>
        <w:rPr>
          <w:rFonts w:ascii="仿宋_GB2312" w:eastAsia="仿宋_GB2312"/>
          <w:b/>
          <w:bCs/>
          <w:sz w:val="28"/>
          <w:szCs w:val="28"/>
        </w:rPr>
      </w:pPr>
      <w:r w:rsidRPr="007B046E">
        <w:rPr>
          <w:rFonts w:ascii="仿宋_GB2312" w:eastAsia="仿宋_GB2312" w:hint="eastAsia"/>
          <w:sz w:val="28"/>
          <w:szCs w:val="28"/>
        </w:rPr>
        <w:t>4.</w:t>
      </w:r>
      <w:r w:rsidRPr="007B046E">
        <w:rPr>
          <w:rFonts w:ascii="仿宋_GB2312" w:eastAsia="仿宋_GB2312" w:hint="eastAsia"/>
          <w:b/>
          <w:bCs/>
          <w:sz w:val="28"/>
          <w:szCs w:val="28"/>
        </w:rPr>
        <w:t>提取物中原花青素测定步骤</w:t>
      </w:r>
    </w:p>
    <w:p w:rsidR="007B046E" w:rsidRPr="007B046E" w:rsidRDefault="007B046E" w:rsidP="007B046E">
      <w:pPr>
        <w:pStyle w:val="ae"/>
        <w:numPr>
          <w:ilvl w:val="0"/>
          <w:numId w:val="0"/>
        </w:numPr>
        <w:ind w:firstLineChars="200" w:firstLine="560"/>
        <w:jc w:val="both"/>
        <w:rPr>
          <w:rFonts w:ascii="仿宋_GB2312" w:eastAsia="仿宋_GB2312"/>
          <w:color w:val="000000"/>
          <w:kern w:val="2"/>
          <w:sz w:val="28"/>
          <w:szCs w:val="32"/>
        </w:rPr>
      </w:pPr>
      <w:r w:rsidRPr="007B046E">
        <w:rPr>
          <w:rFonts w:ascii="仿宋_GB2312" w:eastAsia="仿宋_GB2312" w:hint="eastAsia"/>
          <w:color w:val="000000"/>
          <w:kern w:val="2"/>
          <w:sz w:val="28"/>
          <w:szCs w:val="32"/>
        </w:rPr>
        <w:t>提取物中原花青素含量测定主要参考标准DB12/T 885-2019《植物提取物中原花青素的测定 紫外/可见分光光度法》进行。</w:t>
      </w:r>
    </w:p>
    <w:p w:rsidR="007B046E" w:rsidRPr="007B046E" w:rsidRDefault="007B046E" w:rsidP="007B046E">
      <w:pPr>
        <w:pStyle w:val="ae"/>
        <w:numPr>
          <w:ilvl w:val="0"/>
          <w:numId w:val="0"/>
        </w:numPr>
        <w:ind w:firstLineChars="200" w:firstLine="560"/>
        <w:jc w:val="both"/>
        <w:rPr>
          <w:rFonts w:ascii="仿宋_GB2312" w:eastAsia="仿宋_GB2312"/>
          <w:color w:val="000000"/>
          <w:kern w:val="2"/>
          <w:sz w:val="28"/>
          <w:szCs w:val="32"/>
        </w:rPr>
      </w:pPr>
      <w:r w:rsidRPr="007B046E">
        <w:rPr>
          <w:rFonts w:ascii="仿宋_GB2312" w:eastAsia="仿宋_GB2312" w:hint="eastAsia"/>
          <w:sz w:val="28"/>
          <w:szCs w:val="28"/>
        </w:rPr>
        <w:t>（1）</w:t>
      </w:r>
      <w:r w:rsidRPr="007B046E">
        <w:rPr>
          <w:rFonts w:ascii="仿宋_GB2312" w:eastAsia="仿宋_GB2312" w:hint="eastAsia"/>
          <w:color w:val="000000"/>
          <w:kern w:val="2"/>
          <w:sz w:val="28"/>
          <w:szCs w:val="32"/>
        </w:rPr>
        <w:t>标准曲线的绘制</w:t>
      </w:r>
    </w:p>
    <w:p w:rsidR="007B046E" w:rsidRPr="007B046E" w:rsidRDefault="007B046E" w:rsidP="007B046E">
      <w:pPr>
        <w:pStyle w:val="ae"/>
        <w:numPr>
          <w:ilvl w:val="0"/>
          <w:numId w:val="0"/>
        </w:numPr>
        <w:ind w:firstLineChars="200" w:firstLine="560"/>
        <w:jc w:val="both"/>
        <w:rPr>
          <w:rFonts w:ascii="仿宋_GB2312" w:eastAsia="仿宋_GB2312"/>
          <w:color w:val="000000"/>
          <w:kern w:val="2"/>
          <w:sz w:val="28"/>
          <w:szCs w:val="32"/>
        </w:rPr>
      </w:pPr>
      <w:r w:rsidRPr="007B046E">
        <w:rPr>
          <w:rFonts w:ascii="仿宋_GB2312" w:eastAsia="仿宋_GB2312" w:hint="eastAsia"/>
          <w:color w:val="000000"/>
          <w:kern w:val="2"/>
          <w:sz w:val="28"/>
          <w:szCs w:val="32"/>
        </w:rPr>
        <w:lastRenderedPageBreak/>
        <w:t>准确量取原花青素储备液（1.0 mg/mL）0.0 mL、0.10 mL、0.2 mL、0.50 mL、1.0 mL、2.0 mL分别置于10 mL容量瓶中，加甲醇至刻度，摇匀，得浓度为0 μg/mL、10.0 μg/mL、20.0 μg/mL、50.0 μg/mL、100 μg/mL、200 μg/mL的标准系列工作溶液。</w:t>
      </w:r>
    </w:p>
    <w:p w:rsidR="007B046E" w:rsidRPr="007B046E" w:rsidRDefault="007B046E" w:rsidP="007B046E">
      <w:pPr>
        <w:pStyle w:val="ae"/>
        <w:numPr>
          <w:ilvl w:val="0"/>
          <w:numId w:val="0"/>
        </w:numPr>
        <w:ind w:firstLineChars="200" w:firstLine="560"/>
        <w:jc w:val="both"/>
        <w:rPr>
          <w:rFonts w:ascii="仿宋_GB2312" w:eastAsia="仿宋_GB2312"/>
          <w:color w:val="000000"/>
          <w:kern w:val="2"/>
          <w:sz w:val="28"/>
          <w:szCs w:val="32"/>
        </w:rPr>
      </w:pPr>
      <w:r w:rsidRPr="007B046E">
        <w:rPr>
          <w:rFonts w:ascii="仿宋_GB2312" w:eastAsia="仿宋_GB2312" w:hint="eastAsia"/>
          <w:color w:val="000000"/>
          <w:kern w:val="2"/>
          <w:sz w:val="28"/>
          <w:szCs w:val="32"/>
        </w:rPr>
        <w:t xml:space="preserve">准确吸取原花青素标准系列工作液各1 mL，置于安瓿瓶中，精密加入盐酸-正丁醇溶液 （附录 A.2.2.1） 6 mL，硫酸铁铵溶液（附录 A.2.2.3）0.2 mL，混匀，用封口钳将其密封，置沸水中加热40 min后，取出，立即置冰水中冷却至室温，于546 nm波长处测吸光度，显色在1 h内稳定。 </w:t>
      </w:r>
    </w:p>
    <w:p w:rsidR="007B046E" w:rsidRPr="007B046E" w:rsidRDefault="007B046E" w:rsidP="007B046E">
      <w:pPr>
        <w:pStyle w:val="ae"/>
        <w:numPr>
          <w:ilvl w:val="0"/>
          <w:numId w:val="0"/>
        </w:numPr>
        <w:ind w:firstLineChars="200" w:firstLine="560"/>
        <w:jc w:val="both"/>
        <w:rPr>
          <w:rFonts w:ascii="仿宋_GB2312" w:eastAsia="仿宋_GB2312"/>
          <w:color w:val="000000"/>
          <w:kern w:val="2"/>
          <w:sz w:val="28"/>
          <w:szCs w:val="32"/>
        </w:rPr>
      </w:pPr>
      <w:r w:rsidRPr="007B046E">
        <w:rPr>
          <w:rFonts w:ascii="仿宋_GB2312" w:eastAsia="仿宋_GB2312" w:hint="eastAsia"/>
          <w:sz w:val="28"/>
          <w:szCs w:val="28"/>
        </w:rPr>
        <w:t>（2）</w:t>
      </w:r>
      <w:r w:rsidRPr="007B046E">
        <w:rPr>
          <w:rFonts w:ascii="仿宋_GB2312" w:eastAsia="仿宋_GB2312" w:hint="eastAsia"/>
          <w:color w:val="000000"/>
          <w:kern w:val="2"/>
          <w:sz w:val="28"/>
          <w:szCs w:val="32"/>
        </w:rPr>
        <w:t>绘制曲线</w:t>
      </w:r>
    </w:p>
    <w:p w:rsidR="007B046E" w:rsidRPr="007B046E" w:rsidRDefault="007B046E" w:rsidP="007B046E">
      <w:pPr>
        <w:pStyle w:val="ad"/>
        <w:ind w:firstLine="560"/>
        <w:rPr>
          <w:rFonts w:ascii="仿宋_GB2312" w:eastAsia="仿宋_GB2312"/>
          <w:color w:val="000000"/>
          <w:kern w:val="2"/>
          <w:sz w:val="28"/>
          <w:szCs w:val="32"/>
        </w:rPr>
      </w:pPr>
      <w:r w:rsidRPr="007B046E">
        <w:rPr>
          <w:rFonts w:ascii="仿宋_GB2312" w:eastAsia="仿宋_GB2312" w:hint="eastAsia"/>
          <w:color w:val="000000"/>
          <w:kern w:val="2"/>
          <w:sz w:val="28"/>
          <w:szCs w:val="32"/>
        </w:rPr>
        <w:t>以标准使用的原花青素浓度（μg/mL）为横坐标，相应的吸收光度为纵坐标绘制标准曲线，求线性回归方程，标准曲线及线性方程见图</w:t>
      </w:r>
      <w:r w:rsidR="00CF5519">
        <w:rPr>
          <w:rFonts w:ascii="仿宋_GB2312" w:eastAsia="仿宋_GB2312" w:hint="eastAsia"/>
          <w:color w:val="000000"/>
          <w:kern w:val="2"/>
          <w:sz w:val="28"/>
          <w:szCs w:val="32"/>
        </w:rPr>
        <w:t>7</w:t>
      </w:r>
      <w:r w:rsidRPr="007B046E">
        <w:rPr>
          <w:rFonts w:ascii="仿宋_GB2312" w:eastAsia="仿宋_GB2312" w:hint="eastAsia"/>
          <w:color w:val="000000"/>
          <w:kern w:val="2"/>
          <w:sz w:val="28"/>
          <w:szCs w:val="32"/>
        </w:rPr>
        <w:t>。</w:t>
      </w:r>
    </w:p>
    <w:p w:rsidR="007B046E" w:rsidRPr="007B046E" w:rsidRDefault="007B046E" w:rsidP="007B046E">
      <w:pPr>
        <w:pStyle w:val="ad"/>
        <w:jc w:val="center"/>
        <w:rPr>
          <w:szCs w:val="32"/>
        </w:rPr>
      </w:pPr>
      <w:r w:rsidRPr="007B046E">
        <w:rPr>
          <w:noProof/>
        </w:rPr>
        <w:drawing>
          <wp:inline distT="0" distB="0" distL="114300" distR="114300">
            <wp:extent cx="4885580" cy="2941608"/>
            <wp:effectExtent l="1905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20" cstate="print"/>
                    <a:stretch>
                      <a:fillRect/>
                    </a:stretch>
                  </pic:blipFill>
                  <pic:spPr>
                    <a:xfrm>
                      <a:off x="0" y="0"/>
                      <a:ext cx="4891933" cy="2945433"/>
                    </a:xfrm>
                    <a:prstGeom prst="rect">
                      <a:avLst/>
                    </a:prstGeom>
                    <a:noFill/>
                    <a:ln>
                      <a:noFill/>
                    </a:ln>
                  </pic:spPr>
                </pic:pic>
              </a:graphicData>
            </a:graphic>
          </wp:inline>
        </w:drawing>
      </w:r>
    </w:p>
    <w:p w:rsidR="007B046E" w:rsidRPr="007B046E" w:rsidRDefault="007B046E" w:rsidP="007B046E">
      <w:pPr>
        <w:pStyle w:val="ad"/>
        <w:ind w:firstLine="560"/>
        <w:jc w:val="center"/>
        <w:rPr>
          <w:rFonts w:ascii="仿宋_GB2312" w:eastAsia="仿宋_GB2312" w:hAnsi="宋体"/>
          <w:kern w:val="2"/>
          <w:sz w:val="28"/>
          <w:szCs w:val="32"/>
        </w:rPr>
      </w:pPr>
      <w:r w:rsidRPr="007B046E">
        <w:rPr>
          <w:rFonts w:ascii="仿宋_GB2312" w:eastAsia="仿宋_GB2312" w:hAnsi="宋体" w:hint="eastAsia"/>
          <w:kern w:val="2"/>
          <w:sz w:val="28"/>
          <w:szCs w:val="32"/>
        </w:rPr>
        <w:t>图</w:t>
      </w:r>
      <w:r w:rsidR="00CF5519">
        <w:rPr>
          <w:rFonts w:ascii="仿宋_GB2312" w:eastAsia="仿宋_GB2312" w:hAnsi="宋体" w:hint="eastAsia"/>
          <w:kern w:val="2"/>
          <w:sz w:val="28"/>
          <w:szCs w:val="32"/>
        </w:rPr>
        <w:t>7</w:t>
      </w:r>
      <w:r w:rsidRPr="007B046E">
        <w:rPr>
          <w:rFonts w:ascii="仿宋_GB2312" w:eastAsia="仿宋_GB2312" w:hAnsi="宋体" w:hint="eastAsia"/>
          <w:kern w:val="2"/>
          <w:sz w:val="28"/>
          <w:szCs w:val="32"/>
        </w:rPr>
        <w:t xml:space="preserve">  标准曲线</w:t>
      </w:r>
    </w:p>
    <w:p w:rsidR="007B046E" w:rsidRDefault="007B046E" w:rsidP="007B046E">
      <w:pPr>
        <w:pStyle w:val="ae"/>
        <w:numPr>
          <w:ilvl w:val="0"/>
          <w:numId w:val="0"/>
        </w:numPr>
        <w:ind w:firstLineChars="200" w:firstLine="560"/>
        <w:jc w:val="both"/>
        <w:rPr>
          <w:rFonts w:ascii="仿宋_GB2312" w:eastAsia="仿宋_GB2312"/>
          <w:sz w:val="28"/>
          <w:szCs w:val="28"/>
        </w:rPr>
      </w:pPr>
    </w:p>
    <w:p w:rsidR="007B046E" w:rsidRDefault="007B046E" w:rsidP="007B046E">
      <w:pPr>
        <w:pStyle w:val="ae"/>
        <w:numPr>
          <w:ilvl w:val="0"/>
          <w:numId w:val="0"/>
        </w:numPr>
        <w:ind w:firstLineChars="200" w:firstLine="560"/>
        <w:jc w:val="both"/>
        <w:rPr>
          <w:rFonts w:ascii="仿宋_GB2312" w:eastAsia="仿宋_GB2312"/>
          <w:sz w:val="28"/>
          <w:szCs w:val="28"/>
        </w:rPr>
      </w:pPr>
    </w:p>
    <w:p w:rsidR="007B046E" w:rsidRDefault="007B046E" w:rsidP="007B046E">
      <w:pPr>
        <w:pStyle w:val="ae"/>
        <w:numPr>
          <w:ilvl w:val="0"/>
          <w:numId w:val="0"/>
        </w:numPr>
        <w:ind w:firstLineChars="200" w:firstLine="560"/>
        <w:jc w:val="both"/>
        <w:rPr>
          <w:rFonts w:ascii="仿宋_GB2312" w:eastAsia="仿宋_GB2312"/>
          <w:sz w:val="28"/>
          <w:szCs w:val="28"/>
        </w:rPr>
      </w:pPr>
    </w:p>
    <w:p w:rsidR="007B046E" w:rsidRPr="007B046E" w:rsidRDefault="007B046E" w:rsidP="007B046E">
      <w:pPr>
        <w:pStyle w:val="ae"/>
        <w:numPr>
          <w:ilvl w:val="0"/>
          <w:numId w:val="0"/>
        </w:numPr>
        <w:ind w:firstLineChars="200" w:firstLine="560"/>
        <w:jc w:val="both"/>
        <w:rPr>
          <w:rFonts w:ascii="仿宋_GB2312" w:eastAsia="仿宋_GB2312"/>
          <w:color w:val="000000"/>
          <w:kern w:val="2"/>
          <w:sz w:val="28"/>
          <w:szCs w:val="32"/>
        </w:rPr>
      </w:pPr>
      <w:r w:rsidRPr="007B046E">
        <w:rPr>
          <w:rFonts w:ascii="仿宋_GB2312" w:eastAsia="仿宋_GB2312" w:hint="eastAsia"/>
          <w:sz w:val="28"/>
          <w:szCs w:val="28"/>
        </w:rPr>
        <w:lastRenderedPageBreak/>
        <w:t>（3）</w:t>
      </w:r>
      <w:r w:rsidRPr="007B046E">
        <w:rPr>
          <w:rFonts w:ascii="仿宋_GB2312" w:eastAsia="仿宋_GB2312" w:hint="eastAsia"/>
          <w:color w:val="000000"/>
          <w:kern w:val="2"/>
          <w:sz w:val="28"/>
          <w:szCs w:val="32"/>
        </w:rPr>
        <w:t>试样的测定</w:t>
      </w:r>
    </w:p>
    <w:p w:rsidR="007B046E" w:rsidRPr="007B046E" w:rsidRDefault="007B046E" w:rsidP="007B046E">
      <w:pPr>
        <w:pStyle w:val="ad"/>
        <w:ind w:firstLine="560"/>
        <w:rPr>
          <w:rFonts w:ascii="仿宋_GB2312" w:eastAsia="仿宋_GB2312"/>
          <w:color w:val="000000"/>
          <w:kern w:val="2"/>
          <w:sz w:val="28"/>
          <w:szCs w:val="32"/>
        </w:rPr>
      </w:pPr>
      <w:r w:rsidRPr="007B046E">
        <w:rPr>
          <w:rFonts w:ascii="仿宋_GB2312" w:eastAsia="仿宋_GB2312" w:hint="eastAsia"/>
          <w:color w:val="000000"/>
          <w:kern w:val="2"/>
          <w:sz w:val="28"/>
          <w:szCs w:val="32"/>
        </w:rPr>
        <w:t>取提取物样品10 mg～20 mg，精密称定，置于100 mL容量瓶中，加入60 mL甲醇，超声处理（功率250 W，频率50 kHz）20 min，放至室温，加甲醇至刻度，摇匀，放至澄清后取上清液作为供试品溶液。</w:t>
      </w:r>
    </w:p>
    <w:p w:rsidR="007B046E" w:rsidRPr="007B046E" w:rsidRDefault="007B046E" w:rsidP="007B046E">
      <w:pPr>
        <w:pStyle w:val="ad"/>
        <w:ind w:firstLine="560"/>
        <w:rPr>
          <w:rFonts w:ascii="仿宋_GB2312" w:eastAsia="仿宋_GB2312"/>
          <w:color w:val="000000"/>
          <w:kern w:val="2"/>
          <w:sz w:val="28"/>
          <w:szCs w:val="32"/>
        </w:rPr>
      </w:pPr>
      <w:r w:rsidRPr="007B046E">
        <w:rPr>
          <w:rFonts w:ascii="仿宋_GB2312" w:eastAsia="仿宋_GB2312" w:hint="eastAsia"/>
          <w:color w:val="000000"/>
          <w:kern w:val="2"/>
          <w:sz w:val="28"/>
          <w:szCs w:val="32"/>
        </w:rPr>
        <w:t>精密吸取上述供试品溶液1 mL，置于安瓿瓶中，然后按照标准曲线制作步骤执行。以相应试剂为空白。测定样品吸光度，用标准曲线计算供试品溶液中原花青素的含量。</w:t>
      </w:r>
    </w:p>
    <w:p w:rsidR="007B046E" w:rsidRPr="007B046E" w:rsidRDefault="007B046E" w:rsidP="007B046E">
      <w:pPr>
        <w:pStyle w:val="ae"/>
        <w:numPr>
          <w:ilvl w:val="0"/>
          <w:numId w:val="0"/>
        </w:numPr>
        <w:ind w:firstLineChars="200" w:firstLine="560"/>
        <w:rPr>
          <w:rFonts w:ascii="仿宋_GB2312" w:eastAsia="仿宋_GB2312"/>
          <w:color w:val="000000"/>
          <w:kern w:val="2"/>
          <w:sz w:val="28"/>
          <w:szCs w:val="32"/>
        </w:rPr>
      </w:pPr>
      <w:r w:rsidRPr="007B046E">
        <w:rPr>
          <w:rFonts w:ascii="仿宋_GB2312" w:eastAsia="仿宋_GB2312" w:hint="eastAsia"/>
          <w:color w:val="000000"/>
          <w:kern w:val="2"/>
          <w:sz w:val="28"/>
          <w:szCs w:val="32"/>
        </w:rPr>
        <w:t>供试品溶液中原花青素含量，按式（1）计算。</w:t>
      </w:r>
    </w:p>
    <w:p w:rsidR="007B046E" w:rsidRPr="007B046E" w:rsidRDefault="007B046E" w:rsidP="007B046E">
      <w:pPr>
        <w:pStyle w:val="af"/>
        <w:jc w:val="center"/>
      </w:pPr>
      <w:r w:rsidRPr="007B046E">
        <w:rPr>
          <w:position w:val="-24"/>
        </w:rPr>
        <w:object w:dxaOrig="999" w:dyaOrig="620">
          <v:shape id="_x0000_i1027" type="#_x0000_t75" style="width:50.25pt;height:31.25pt" o:ole="">
            <v:imagedata r:id="rId21" o:title=""/>
          </v:shape>
          <o:OLEObject Type="Embed" ProgID="Equations" ShapeID="_x0000_i1027" DrawAspect="Content" ObjectID="_1684904977" r:id="rId22"/>
        </w:object>
      </w:r>
      <w:r w:rsidRPr="007B046E">
        <w:t>…………………………………………………</w:t>
      </w:r>
      <w:r w:rsidRPr="007B046E">
        <w:rPr>
          <w:rFonts w:hint="eastAsia"/>
        </w:rPr>
        <w:t>..</w:t>
      </w:r>
      <w:r w:rsidRPr="007B046E">
        <w:t xml:space="preserve"> (</w:t>
      </w:r>
      <w:r w:rsidRPr="007B046E">
        <w:rPr>
          <w:rFonts w:hint="eastAsia"/>
        </w:rPr>
        <w:t>1</w:t>
      </w:r>
      <w:r w:rsidRPr="007B046E">
        <w:t>)</w:t>
      </w:r>
    </w:p>
    <w:p w:rsidR="007B046E" w:rsidRPr="007B046E" w:rsidRDefault="007B046E" w:rsidP="007B046E">
      <w:pPr>
        <w:pStyle w:val="ae"/>
        <w:numPr>
          <w:ilvl w:val="0"/>
          <w:numId w:val="0"/>
        </w:numPr>
        <w:ind w:firstLineChars="200" w:firstLine="560"/>
        <w:rPr>
          <w:rFonts w:ascii="仿宋_GB2312" w:eastAsia="仿宋_GB2312"/>
          <w:color w:val="000000"/>
          <w:kern w:val="2"/>
          <w:sz w:val="28"/>
          <w:szCs w:val="32"/>
        </w:rPr>
      </w:pPr>
      <w:r w:rsidRPr="007B046E">
        <w:rPr>
          <w:rFonts w:ascii="仿宋_GB2312" w:eastAsia="仿宋_GB2312" w:hint="eastAsia"/>
          <w:color w:val="000000"/>
          <w:kern w:val="2"/>
          <w:sz w:val="28"/>
          <w:szCs w:val="32"/>
        </w:rPr>
        <w:t>式中：</w:t>
      </w:r>
    </w:p>
    <w:p w:rsidR="007B046E" w:rsidRPr="007B046E" w:rsidRDefault="007B046E" w:rsidP="007B046E">
      <w:pPr>
        <w:pStyle w:val="ae"/>
        <w:numPr>
          <w:ilvl w:val="0"/>
          <w:numId w:val="0"/>
        </w:numPr>
        <w:ind w:firstLineChars="200" w:firstLine="560"/>
        <w:rPr>
          <w:rFonts w:ascii="仿宋_GB2312" w:eastAsia="仿宋_GB2312"/>
          <w:color w:val="000000"/>
          <w:kern w:val="2"/>
          <w:sz w:val="28"/>
          <w:szCs w:val="32"/>
        </w:rPr>
      </w:pPr>
      <w:r w:rsidRPr="007B046E">
        <w:rPr>
          <w:rFonts w:ascii="仿宋_GB2312" w:eastAsia="仿宋_GB2312" w:hint="eastAsia"/>
          <w:i/>
          <w:iCs/>
          <w:color w:val="000000"/>
          <w:kern w:val="2"/>
          <w:sz w:val="28"/>
          <w:szCs w:val="32"/>
        </w:rPr>
        <w:t>C</w:t>
      </w:r>
      <w:r w:rsidRPr="007B046E">
        <w:rPr>
          <w:rFonts w:ascii="仿宋_GB2312" w:eastAsia="仿宋_GB2312"/>
          <w:color w:val="000000"/>
          <w:kern w:val="2"/>
          <w:sz w:val="28"/>
          <w:szCs w:val="32"/>
        </w:rPr>
        <w:t>——</w:t>
      </w:r>
      <w:r w:rsidRPr="007B046E">
        <w:rPr>
          <w:rFonts w:ascii="仿宋_GB2312" w:eastAsia="仿宋_GB2312" w:hint="eastAsia"/>
          <w:color w:val="000000"/>
          <w:kern w:val="2"/>
          <w:sz w:val="28"/>
          <w:szCs w:val="32"/>
        </w:rPr>
        <w:t>供试品溶液中原花青素的含量</w:t>
      </w:r>
      <w:r w:rsidRPr="007B046E">
        <w:rPr>
          <w:rFonts w:ascii="仿宋_GB2312" w:eastAsia="仿宋_GB2312"/>
          <w:color w:val="000000"/>
          <w:kern w:val="2"/>
          <w:sz w:val="28"/>
          <w:szCs w:val="32"/>
        </w:rPr>
        <w:t>，</w:t>
      </w:r>
      <w:r w:rsidRPr="007B046E">
        <w:rPr>
          <w:rFonts w:ascii="仿宋_GB2312" w:eastAsia="仿宋_GB2312" w:hint="eastAsia"/>
          <w:color w:val="000000"/>
          <w:kern w:val="2"/>
          <w:sz w:val="28"/>
          <w:szCs w:val="32"/>
        </w:rPr>
        <w:t>μg/mL；</w:t>
      </w:r>
    </w:p>
    <w:p w:rsidR="007B046E" w:rsidRPr="007B046E" w:rsidRDefault="007B046E" w:rsidP="007B046E">
      <w:pPr>
        <w:pStyle w:val="ae"/>
        <w:numPr>
          <w:ilvl w:val="0"/>
          <w:numId w:val="0"/>
        </w:numPr>
        <w:ind w:firstLineChars="200" w:firstLine="560"/>
        <w:rPr>
          <w:rFonts w:ascii="仿宋_GB2312" w:eastAsia="仿宋_GB2312"/>
          <w:color w:val="000000"/>
          <w:kern w:val="2"/>
          <w:sz w:val="28"/>
          <w:szCs w:val="32"/>
        </w:rPr>
      </w:pPr>
      <w:r w:rsidRPr="007B046E">
        <w:rPr>
          <w:rFonts w:ascii="仿宋_GB2312" w:eastAsia="仿宋_GB2312" w:hint="eastAsia"/>
          <w:i/>
          <w:iCs/>
          <w:color w:val="000000"/>
          <w:kern w:val="2"/>
          <w:sz w:val="28"/>
          <w:szCs w:val="32"/>
        </w:rPr>
        <w:t>Y</w:t>
      </w:r>
      <w:r w:rsidRPr="007B046E">
        <w:rPr>
          <w:rFonts w:ascii="仿宋_GB2312" w:eastAsia="仿宋_GB2312"/>
          <w:color w:val="000000"/>
          <w:kern w:val="2"/>
          <w:sz w:val="28"/>
          <w:szCs w:val="32"/>
        </w:rPr>
        <w:t>——</w:t>
      </w:r>
      <w:r w:rsidRPr="007B046E">
        <w:rPr>
          <w:rFonts w:ascii="仿宋_GB2312" w:eastAsia="仿宋_GB2312" w:hint="eastAsia"/>
          <w:color w:val="000000"/>
          <w:kern w:val="2"/>
          <w:sz w:val="28"/>
          <w:szCs w:val="32"/>
        </w:rPr>
        <w:t>供试品溶液吸光度值；</w:t>
      </w:r>
    </w:p>
    <w:p w:rsidR="007B046E" w:rsidRPr="007B046E" w:rsidRDefault="007B046E" w:rsidP="007B046E">
      <w:pPr>
        <w:pStyle w:val="ae"/>
        <w:numPr>
          <w:ilvl w:val="0"/>
          <w:numId w:val="0"/>
        </w:numPr>
        <w:ind w:firstLineChars="200" w:firstLine="560"/>
        <w:rPr>
          <w:rFonts w:ascii="仿宋_GB2312" w:eastAsia="仿宋_GB2312"/>
          <w:color w:val="000000"/>
          <w:kern w:val="2"/>
          <w:sz w:val="28"/>
          <w:szCs w:val="32"/>
        </w:rPr>
      </w:pPr>
      <w:r w:rsidRPr="007B046E">
        <w:rPr>
          <w:rFonts w:ascii="仿宋_GB2312" w:eastAsia="仿宋_GB2312" w:hint="eastAsia"/>
          <w:color w:val="000000"/>
          <w:kern w:val="2"/>
          <w:sz w:val="28"/>
          <w:szCs w:val="32"/>
        </w:rPr>
        <w:t>a</w:t>
      </w:r>
      <w:r w:rsidRPr="007B046E">
        <w:rPr>
          <w:rFonts w:ascii="仿宋_GB2312" w:eastAsia="仿宋_GB2312"/>
          <w:color w:val="000000"/>
          <w:kern w:val="2"/>
          <w:sz w:val="28"/>
          <w:szCs w:val="32"/>
        </w:rPr>
        <w:t>——</w:t>
      </w:r>
      <w:r w:rsidRPr="007B046E">
        <w:rPr>
          <w:rFonts w:ascii="仿宋_GB2312" w:eastAsia="仿宋_GB2312" w:hint="eastAsia"/>
          <w:color w:val="000000"/>
          <w:kern w:val="2"/>
          <w:sz w:val="28"/>
          <w:szCs w:val="32"/>
        </w:rPr>
        <w:t>线性回归方程斜率；</w:t>
      </w:r>
    </w:p>
    <w:p w:rsidR="007B046E" w:rsidRPr="007B046E" w:rsidRDefault="007B046E" w:rsidP="007B046E">
      <w:pPr>
        <w:pStyle w:val="ae"/>
        <w:numPr>
          <w:ilvl w:val="0"/>
          <w:numId w:val="0"/>
        </w:numPr>
        <w:ind w:firstLineChars="200" w:firstLine="560"/>
        <w:rPr>
          <w:rFonts w:ascii="仿宋_GB2312" w:eastAsia="仿宋_GB2312"/>
          <w:color w:val="000000"/>
          <w:kern w:val="2"/>
          <w:sz w:val="28"/>
          <w:szCs w:val="32"/>
        </w:rPr>
      </w:pPr>
      <w:r w:rsidRPr="007B046E">
        <w:rPr>
          <w:rFonts w:ascii="仿宋_GB2312" w:eastAsia="仿宋_GB2312" w:hint="eastAsia"/>
          <w:color w:val="000000"/>
          <w:kern w:val="2"/>
          <w:sz w:val="28"/>
          <w:szCs w:val="32"/>
        </w:rPr>
        <w:t>b</w:t>
      </w:r>
      <w:r w:rsidRPr="007B046E">
        <w:rPr>
          <w:rFonts w:ascii="仿宋_GB2312" w:eastAsia="仿宋_GB2312"/>
          <w:color w:val="000000"/>
          <w:kern w:val="2"/>
          <w:sz w:val="28"/>
          <w:szCs w:val="32"/>
        </w:rPr>
        <w:t>——</w:t>
      </w:r>
      <w:r w:rsidRPr="007B046E">
        <w:rPr>
          <w:rFonts w:ascii="仿宋_GB2312" w:eastAsia="仿宋_GB2312" w:hint="eastAsia"/>
          <w:color w:val="000000"/>
          <w:kern w:val="2"/>
          <w:sz w:val="28"/>
          <w:szCs w:val="32"/>
        </w:rPr>
        <w:t>线性回归方程的截距。</w:t>
      </w:r>
    </w:p>
    <w:p w:rsidR="007B046E" w:rsidRPr="007B046E" w:rsidRDefault="007B046E" w:rsidP="007B046E">
      <w:pPr>
        <w:pStyle w:val="ae"/>
        <w:numPr>
          <w:ilvl w:val="0"/>
          <w:numId w:val="0"/>
        </w:numPr>
        <w:ind w:firstLineChars="200" w:firstLine="560"/>
        <w:jc w:val="both"/>
        <w:rPr>
          <w:rFonts w:ascii="仿宋_GB2312" w:eastAsia="仿宋_GB2312"/>
          <w:sz w:val="28"/>
          <w:szCs w:val="28"/>
        </w:rPr>
      </w:pPr>
      <w:r w:rsidRPr="007B046E">
        <w:rPr>
          <w:rFonts w:ascii="仿宋_GB2312" w:eastAsia="仿宋_GB2312" w:hint="eastAsia"/>
          <w:sz w:val="28"/>
          <w:szCs w:val="28"/>
        </w:rPr>
        <w:t>（4）计算及结果表示</w:t>
      </w:r>
    </w:p>
    <w:p w:rsidR="007B046E" w:rsidRPr="007B046E" w:rsidRDefault="007B046E" w:rsidP="007B046E">
      <w:pPr>
        <w:pStyle w:val="ad"/>
        <w:ind w:firstLine="560"/>
        <w:rPr>
          <w:rFonts w:ascii="仿宋_GB2312" w:eastAsia="仿宋_GB2312"/>
          <w:color w:val="000000"/>
          <w:kern w:val="2"/>
          <w:sz w:val="28"/>
          <w:szCs w:val="32"/>
        </w:rPr>
      </w:pPr>
      <w:r w:rsidRPr="007B046E">
        <w:rPr>
          <w:rFonts w:ascii="仿宋_GB2312" w:eastAsia="仿宋_GB2312" w:hint="eastAsia"/>
          <w:color w:val="000000"/>
          <w:kern w:val="2"/>
          <w:sz w:val="28"/>
          <w:szCs w:val="32"/>
        </w:rPr>
        <w:t>提取物中原花青素含量</w:t>
      </w:r>
      <w:r w:rsidRPr="007B046E">
        <w:rPr>
          <w:rFonts w:ascii="仿宋_GB2312" w:eastAsia="仿宋_GB2312" w:hint="eastAsia"/>
          <w:i/>
          <w:iCs/>
          <w:color w:val="000000"/>
          <w:kern w:val="2"/>
          <w:sz w:val="28"/>
          <w:szCs w:val="32"/>
        </w:rPr>
        <w:t>X</w:t>
      </w:r>
      <w:r w:rsidRPr="007B046E">
        <w:rPr>
          <w:rFonts w:ascii="仿宋_GB2312" w:eastAsia="仿宋_GB2312"/>
          <w:color w:val="000000"/>
          <w:kern w:val="2"/>
          <w:sz w:val="28"/>
          <w:szCs w:val="32"/>
        </w:rPr>
        <w:t>，以每100</w:t>
      </w:r>
      <w:r w:rsidRPr="007B046E">
        <w:rPr>
          <w:rFonts w:ascii="仿宋_GB2312" w:eastAsia="仿宋_GB2312" w:hint="eastAsia"/>
          <w:color w:val="000000"/>
          <w:kern w:val="2"/>
          <w:sz w:val="28"/>
          <w:szCs w:val="32"/>
        </w:rPr>
        <w:t xml:space="preserve"> </w:t>
      </w:r>
      <w:r w:rsidRPr="007B046E">
        <w:rPr>
          <w:rFonts w:ascii="仿宋_GB2312" w:eastAsia="仿宋_GB2312"/>
          <w:color w:val="000000"/>
          <w:kern w:val="2"/>
          <w:sz w:val="28"/>
          <w:szCs w:val="32"/>
        </w:rPr>
        <w:t>g</w:t>
      </w:r>
      <w:r w:rsidRPr="007B046E">
        <w:rPr>
          <w:rFonts w:ascii="仿宋_GB2312" w:eastAsia="仿宋_GB2312" w:hint="eastAsia"/>
          <w:color w:val="000000"/>
          <w:kern w:val="2"/>
          <w:sz w:val="28"/>
          <w:szCs w:val="32"/>
        </w:rPr>
        <w:t>提取物中</w:t>
      </w:r>
      <w:r w:rsidRPr="007B046E">
        <w:rPr>
          <w:rFonts w:ascii="仿宋_GB2312" w:eastAsia="仿宋_GB2312"/>
          <w:color w:val="000000"/>
          <w:kern w:val="2"/>
          <w:sz w:val="28"/>
          <w:szCs w:val="32"/>
        </w:rPr>
        <w:t>的</w:t>
      </w:r>
      <w:r w:rsidRPr="007B046E">
        <w:rPr>
          <w:rFonts w:ascii="仿宋_GB2312" w:eastAsia="仿宋_GB2312" w:hint="eastAsia"/>
          <w:color w:val="000000"/>
          <w:kern w:val="2"/>
          <w:sz w:val="28"/>
          <w:szCs w:val="32"/>
        </w:rPr>
        <w:t>原花青素</w:t>
      </w:r>
      <w:r w:rsidRPr="007B046E">
        <w:rPr>
          <w:rFonts w:ascii="仿宋_GB2312" w:eastAsia="仿宋_GB2312"/>
          <w:color w:val="000000"/>
          <w:kern w:val="2"/>
          <w:sz w:val="28"/>
          <w:szCs w:val="32"/>
        </w:rPr>
        <w:t>质量表示，按式（</w:t>
      </w:r>
      <w:r w:rsidRPr="007B046E">
        <w:rPr>
          <w:rFonts w:ascii="仿宋_GB2312" w:eastAsia="仿宋_GB2312" w:hint="eastAsia"/>
          <w:color w:val="000000"/>
          <w:kern w:val="2"/>
          <w:sz w:val="28"/>
          <w:szCs w:val="32"/>
        </w:rPr>
        <w:t>2</w:t>
      </w:r>
      <w:r w:rsidRPr="007B046E">
        <w:rPr>
          <w:rFonts w:ascii="仿宋_GB2312" w:eastAsia="仿宋_GB2312"/>
          <w:color w:val="000000"/>
          <w:kern w:val="2"/>
          <w:sz w:val="28"/>
          <w:szCs w:val="32"/>
        </w:rPr>
        <w:t>）计算：</w:t>
      </w:r>
    </w:p>
    <w:p w:rsidR="007B046E" w:rsidRPr="007B046E" w:rsidRDefault="007B046E" w:rsidP="007B046E">
      <w:pPr>
        <w:pStyle w:val="af"/>
        <w:ind w:firstLineChars="200" w:firstLine="640"/>
        <w:rPr>
          <w:rFonts w:ascii="Times New Roman" w:eastAsia="仿宋" w:hAnsi="Times New Roman"/>
          <w:sz w:val="32"/>
          <w:szCs w:val="32"/>
        </w:rPr>
      </w:pPr>
      <w:r w:rsidRPr="007B046E">
        <w:rPr>
          <w:rFonts w:ascii="Times New Roman" w:eastAsia="仿宋" w:hAnsi="Times New Roman"/>
          <w:sz w:val="32"/>
          <w:szCs w:val="32"/>
        </w:rPr>
        <w:tab/>
      </w:r>
      <w:r w:rsidRPr="007B046E">
        <w:rPr>
          <w:position w:val="-24"/>
        </w:rPr>
        <w:object w:dxaOrig="2299" w:dyaOrig="620">
          <v:shape id="_x0000_i1028" type="#_x0000_t75" style="width:114.8pt;height:31.25pt" o:ole="">
            <v:imagedata r:id="rId23" o:title=""/>
          </v:shape>
          <o:OLEObject Type="Embed" ProgID="Equations" ShapeID="_x0000_i1028" DrawAspect="Content" ObjectID="_1684904978" r:id="rId24"/>
        </w:object>
      </w:r>
      <w:r w:rsidRPr="007B046E">
        <w:rPr>
          <w:rFonts w:ascii="Times New Roman" w:hAnsi="Times New Roman"/>
        </w:rPr>
        <w:tab/>
        <w:t>(</w:t>
      </w:r>
      <w:r w:rsidRPr="007B046E">
        <w:rPr>
          <w:rFonts w:ascii="Times New Roman" w:hAnsi="Times New Roman" w:hint="eastAsia"/>
        </w:rPr>
        <w:t>2</w:t>
      </w:r>
      <w:r w:rsidRPr="007B046E">
        <w:rPr>
          <w:rFonts w:ascii="Times New Roman" w:hAnsi="Times New Roman"/>
        </w:rPr>
        <w:t>)</w:t>
      </w:r>
    </w:p>
    <w:p w:rsidR="007B046E" w:rsidRPr="007B046E" w:rsidRDefault="007B046E" w:rsidP="007B046E">
      <w:pPr>
        <w:pStyle w:val="ae"/>
        <w:numPr>
          <w:ilvl w:val="0"/>
          <w:numId w:val="0"/>
        </w:numPr>
        <w:ind w:firstLineChars="200" w:firstLine="560"/>
        <w:rPr>
          <w:rFonts w:ascii="仿宋_GB2312" w:eastAsia="仿宋_GB2312"/>
          <w:color w:val="000000"/>
          <w:kern w:val="2"/>
          <w:sz w:val="28"/>
          <w:szCs w:val="32"/>
        </w:rPr>
      </w:pPr>
      <w:r w:rsidRPr="007B046E">
        <w:rPr>
          <w:rFonts w:ascii="仿宋_GB2312" w:eastAsia="仿宋_GB2312"/>
          <w:color w:val="000000"/>
          <w:kern w:val="2"/>
          <w:sz w:val="28"/>
          <w:szCs w:val="32"/>
        </w:rPr>
        <w:t>式中：</w:t>
      </w:r>
    </w:p>
    <w:p w:rsidR="007B046E" w:rsidRPr="007B046E" w:rsidRDefault="007B046E" w:rsidP="007B046E">
      <w:pPr>
        <w:pStyle w:val="ae"/>
        <w:numPr>
          <w:ilvl w:val="0"/>
          <w:numId w:val="0"/>
        </w:numPr>
        <w:ind w:firstLineChars="200" w:firstLine="560"/>
        <w:rPr>
          <w:rFonts w:ascii="仿宋_GB2312" w:eastAsia="仿宋_GB2312"/>
          <w:color w:val="000000"/>
          <w:kern w:val="2"/>
          <w:sz w:val="28"/>
          <w:szCs w:val="32"/>
        </w:rPr>
      </w:pPr>
      <w:r w:rsidRPr="007B046E">
        <w:rPr>
          <w:rFonts w:ascii="仿宋_GB2312" w:eastAsia="仿宋_GB2312" w:hint="eastAsia"/>
          <w:i/>
          <w:iCs/>
          <w:color w:val="000000"/>
          <w:kern w:val="2"/>
          <w:sz w:val="28"/>
          <w:szCs w:val="32"/>
        </w:rPr>
        <w:t>X</w:t>
      </w:r>
      <w:r w:rsidRPr="007B046E">
        <w:rPr>
          <w:rFonts w:ascii="仿宋_GB2312" w:eastAsia="仿宋_GB2312"/>
          <w:color w:val="000000"/>
          <w:kern w:val="2"/>
          <w:sz w:val="28"/>
          <w:szCs w:val="32"/>
        </w:rPr>
        <w:t>——</w:t>
      </w:r>
      <w:r w:rsidRPr="007B046E">
        <w:rPr>
          <w:rFonts w:ascii="仿宋_GB2312" w:eastAsia="仿宋_GB2312" w:hint="eastAsia"/>
          <w:color w:val="000000"/>
          <w:kern w:val="2"/>
          <w:sz w:val="28"/>
          <w:szCs w:val="32"/>
        </w:rPr>
        <w:t>提取物中原花青素的</w:t>
      </w:r>
      <w:r w:rsidRPr="007B046E">
        <w:rPr>
          <w:rFonts w:ascii="仿宋_GB2312" w:eastAsia="仿宋_GB2312"/>
          <w:color w:val="000000"/>
          <w:kern w:val="2"/>
          <w:sz w:val="28"/>
          <w:szCs w:val="32"/>
        </w:rPr>
        <w:t>含量</w:t>
      </w:r>
      <w:r w:rsidRPr="007B046E">
        <w:rPr>
          <w:rFonts w:ascii="仿宋_GB2312" w:eastAsia="仿宋_GB2312" w:hint="eastAsia"/>
          <w:color w:val="000000"/>
          <w:kern w:val="2"/>
          <w:sz w:val="28"/>
          <w:szCs w:val="32"/>
        </w:rPr>
        <w:t>，</w:t>
      </w:r>
      <w:r w:rsidRPr="007B046E">
        <w:rPr>
          <w:rFonts w:ascii="仿宋_GB2312" w:eastAsia="仿宋_GB2312"/>
          <w:color w:val="000000"/>
          <w:kern w:val="2"/>
          <w:sz w:val="28"/>
          <w:szCs w:val="32"/>
        </w:rPr>
        <w:t>g</w:t>
      </w:r>
      <w:r w:rsidRPr="007B046E">
        <w:rPr>
          <w:rFonts w:ascii="仿宋_GB2312" w:eastAsia="仿宋_GB2312" w:hint="eastAsia"/>
          <w:color w:val="000000"/>
          <w:kern w:val="2"/>
          <w:sz w:val="28"/>
          <w:szCs w:val="32"/>
        </w:rPr>
        <w:t>/100g</w:t>
      </w:r>
      <w:r w:rsidRPr="007B046E">
        <w:rPr>
          <w:rFonts w:ascii="仿宋_GB2312" w:eastAsia="仿宋_GB2312"/>
          <w:color w:val="000000"/>
          <w:kern w:val="2"/>
          <w:sz w:val="28"/>
          <w:szCs w:val="32"/>
        </w:rPr>
        <w:t>；</w:t>
      </w:r>
    </w:p>
    <w:p w:rsidR="007B046E" w:rsidRPr="007B046E" w:rsidRDefault="007B046E" w:rsidP="007B046E">
      <w:pPr>
        <w:pStyle w:val="ae"/>
        <w:numPr>
          <w:ilvl w:val="0"/>
          <w:numId w:val="0"/>
        </w:numPr>
        <w:ind w:firstLineChars="200" w:firstLine="560"/>
        <w:rPr>
          <w:rFonts w:ascii="仿宋_GB2312" w:eastAsia="仿宋_GB2312"/>
          <w:color w:val="000000"/>
          <w:kern w:val="2"/>
          <w:sz w:val="28"/>
          <w:szCs w:val="32"/>
        </w:rPr>
      </w:pPr>
      <w:r w:rsidRPr="007B046E">
        <w:rPr>
          <w:rFonts w:ascii="仿宋_GB2312" w:eastAsia="仿宋_GB2312" w:hint="eastAsia"/>
          <w:color w:val="000000"/>
          <w:kern w:val="2"/>
          <w:sz w:val="28"/>
          <w:szCs w:val="32"/>
        </w:rPr>
        <w:t>C</w:t>
      </w:r>
      <w:r w:rsidRPr="007B046E">
        <w:rPr>
          <w:rFonts w:ascii="仿宋_GB2312" w:eastAsia="仿宋_GB2312"/>
          <w:color w:val="000000"/>
          <w:kern w:val="2"/>
          <w:sz w:val="28"/>
          <w:szCs w:val="32"/>
        </w:rPr>
        <w:t>——</w:t>
      </w:r>
      <w:r w:rsidRPr="007B046E">
        <w:rPr>
          <w:rFonts w:ascii="仿宋_GB2312" w:eastAsia="仿宋_GB2312"/>
          <w:color w:val="000000"/>
          <w:kern w:val="2"/>
          <w:sz w:val="28"/>
          <w:szCs w:val="32"/>
        </w:rPr>
        <w:t>从工作曲线上查得的</w:t>
      </w:r>
      <w:r w:rsidRPr="007B046E">
        <w:rPr>
          <w:rFonts w:ascii="仿宋_GB2312" w:eastAsia="仿宋_GB2312" w:hint="eastAsia"/>
          <w:color w:val="000000"/>
          <w:kern w:val="2"/>
          <w:sz w:val="28"/>
          <w:szCs w:val="32"/>
        </w:rPr>
        <w:t>供试品溶液中原花青素的含量</w:t>
      </w:r>
      <w:r w:rsidRPr="007B046E">
        <w:rPr>
          <w:rFonts w:ascii="仿宋_GB2312" w:eastAsia="仿宋_GB2312"/>
          <w:color w:val="000000"/>
          <w:kern w:val="2"/>
          <w:sz w:val="28"/>
          <w:szCs w:val="32"/>
        </w:rPr>
        <w:t>，</w:t>
      </w:r>
      <w:r w:rsidRPr="007B046E">
        <w:rPr>
          <w:rFonts w:ascii="仿宋_GB2312" w:eastAsia="仿宋_GB2312" w:hint="eastAsia"/>
          <w:color w:val="000000"/>
          <w:kern w:val="2"/>
          <w:sz w:val="28"/>
          <w:szCs w:val="32"/>
        </w:rPr>
        <w:t>μg/mL</w:t>
      </w:r>
      <w:r w:rsidRPr="007B046E">
        <w:rPr>
          <w:rFonts w:ascii="仿宋_GB2312" w:eastAsia="仿宋_GB2312"/>
          <w:color w:val="000000"/>
          <w:kern w:val="2"/>
          <w:sz w:val="28"/>
          <w:szCs w:val="32"/>
        </w:rPr>
        <w:t>；</w:t>
      </w:r>
    </w:p>
    <w:p w:rsidR="007B046E" w:rsidRPr="007B046E" w:rsidRDefault="007B046E" w:rsidP="007B046E">
      <w:pPr>
        <w:pStyle w:val="ae"/>
        <w:numPr>
          <w:ilvl w:val="0"/>
          <w:numId w:val="0"/>
        </w:numPr>
        <w:ind w:firstLineChars="200" w:firstLine="560"/>
        <w:rPr>
          <w:rFonts w:ascii="仿宋_GB2312" w:eastAsia="仿宋_GB2312"/>
          <w:color w:val="000000"/>
          <w:kern w:val="2"/>
          <w:sz w:val="28"/>
          <w:szCs w:val="32"/>
        </w:rPr>
      </w:pPr>
      <w:r w:rsidRPr="007B046E">
        <w:rPr>
          <w:rFonts w:ascii="仿宋_GB2312" w:eastAsia="仿宋_GB2312"/>
          <w:color w:val="000000"/>
          <w:kern w:val="2"/>
          <w:sz w:val="28"/>
          <w:szCs w:val="32"/>
        </w:rPr>
        <w:lastRenderedPageBreak/>
        <w:t>V</w:t>
      </w:r>
      <w:r w:rsidRPr="007B046E">
        <w:rPr>
          <w:rFonts w:ascii="仿宋_GB2312" w:eastAsia="仿宋_GB2312"/>
          <w:color w:val="000000"/>
          <w:kern w:val="2"/>
          <w:sz w:val="28"/>
          <w:szCs w:val="32"/>
        </w:rPr>
        <w:t>——</w:t>
      </w:r>
      <w:r w:rsidRPr="007B046E">
        <w:rPr>
          <w:rFonts w:ascii="仿宋_GB2312" w:eastAsia="仿宋_GB2312" w:hint="eastAsia"/>
          <w:color w:val="000000"/>
          <w:kern w:val="2"/>
          <w:sz w:val="28"/>
          <w:szCs w:val="32"/>
        </w:rPr>
        <w:t>待测供试品溶液总</w:t>
      </w:r>
      <w:r w:rsidRPr="007B046E">
        <w:rPr>
          <w:rFonts w:ascii="仿宋_GB2312" w:eastAsia="仿宋_GB2312"/>
          <w:color w:val="000000"/>
          <w:kern w:val="2"/>
          <w:sz w:val="28"/>
          <w:szCs w:val="32"/>
        </w:rPr>
        <w:t>体积，mL；</w:t>
      </w:r>
    </w:p>
    <w:p w:rsidR="007B046E" w:rsidRPr="007B046E" w:rsidRDefault="007B046E" w:rsidP="007B046E">
      <w:pPr>
        <w:pStyle w:val="ae"/>
        <w:numPr>
          <w:ilvl w:val="0"/>
          <w:numId w:val="0"/>
        </w:numPr>
        <w:ind w:firstLineChars="200" w:firstLine="560"/>
        <w:rPr>
          <w:rFonts w:ascii="仿宋_GB2312" w:eastAsia="仿宋_GB2312"/>
          <w:color w:val="000000"/>
          <w:kern w:val="2"/>
          <w:sz w:val="28"/>
          <w:szCs w:val="32"/>
        </w:rPr>
      </w:pPr>
      <w:r w:rsidRPr="007B046E">
        <w:rPr>
          <w:rFonts w:ascii="仿宋_GB2312" w:eastAsia="仿宋_GB2312" w:hint="eastAsia"/>
          <w:color w:val="000000"/>
          <w:kern w:val="2"/>
          <w:sz w:val="28"/>
          <w:szCs w:val="32"/>
        </w:rPr>
        <w:t>m</w:t>
      </w:r>
      <w:r w:rsidRPr="007B046E">
        <w:rPr>
          <w:rFonts w:ascii="仿宋_GB2312" w:eastAsia="仿宋_GB2312"/>
          <w:color w:val="000000"/>
          <w:kern w:val="2"/>
          <w:sz w:val="28"/>
          <w:szCs w:val="32"/>
        </w:rPr>
        <w:t>——</w:t>
      </w:r>
      <w:r w:rsidRPr="007B046E">
        <w:rPr>
          <w:rFonts w:ascii="仿宋_GB2312" w:eastAsia="仿宋_GB2312" w:hint="eastAsia"/>
          <w:color w:val="000000"/>
          <w:kern w:val="2"/>
          <w:sz w:val="28"/>
          <w:szCs w:val="32"/>
        </w:rPr>
        <w:t>供试品溶液代表的试样质量，m</w:t>
      </w:r>
      <w:r w:rsidRPr="007B046E">
        <w:rPr>
          <w:rFonts w:ascii="仿宋_GB2312" w:eastAsia="仿宋_GB2312"/>
          <w:color w:val="000000"/>
          <w:kern w:val="2"/>
          <w:sz w:val="28"/>
          <w:szCs w:val="32"/>
        </w:rPr>
        <w:t>g；</w:t>
      </w:r>
    </w:p>
    <w:p w:rsidR="007B046E" w:rsidRPr="007B046E" w:rsidRDefault="007B046E" w:rsidP="007B046E">
      <w:pPr>
        <w:pStyle w:val="ae"/>
        <w:numPr>
          <w:ilvl w:val="0"/>
          <w:numId w:val="0"/>
        </w:numPr>
        <w:ind w:firstLineChars="200" w:firstLine="560"/>
        <w:rPr>
          <w:rFonts w:ascii="仿宋_GB2312" w:eastAsia="仿宋_GB2312"/>
          <w:color w:val="000000"/>
          <w:kern w:val="2"/>
          <w:sz w:val="28"/>
          <w:szCs w:val="32"/>
        </w:rPr>
      </w:pPr>
      <w:r w:rsidRPr="007B046E">
        <w:rPr>
          <w:rFonts w:ascii="仿宋_GB2312" w:eastAsia="仿宋_GB2312"/>
          <w:color w:val="000000"/>
          <w:kern w:val="2"/>
          <w:sz w:val="28"/>
          <w:szCs w:val="32"/>
        </w:rPr>
        <w:t>取平行测定值的算术平均值为测定结果，</w:t>
      </w:r>
      <w:r w:rsidRPr="007B046E">
        <w:rPr>
          <w:rFonts w:ascii="仿宋_GB2312" w:eastAsia="仿宋_GB2312" w:hint="eastAsia"/>
          <w:color w:val="000000"/>
          <w:kern w:val="2"/>
          <w:sz w:val="28"/>
          <w:szCs w:val="32"/>
        </w:rPr>
        <w:t>结果保留三位有效数字</w:t>
      </w:r>
      <w:r w:rsidRPr="007B046E">
        <w:rPr>
          <w:rFonts w:ascii="仿宋_GB2312" w:eastAsia="仿宋_GB2312"/>
          <w:color w:val="000000"/>
          <w:kern w:val="2"/>
          <w:sz w:val="28"/>
          <w:szCs w:val="32"/>
        </w:rPr>
        <w:t>。</w:t>
      </w:r>
    </w:p>
    <w:p w:rsidR="007B046E" w:rsidRPr="00FD2587" w:rsidRDefault="007B046E" w:rsidP="00326A30">
      <w:pPr>
        <w:pStyle w:val="aa"/>
        <w:numPr>
          <w:ilvl w:val="0"/>
          <w:numId w:val="4"/>
        </w:numPr>
        <w:adjustRightInd w:val="0"/>
        <w:snapToGrid w:val="0"/>
        <w:spacing w:beforeLines="50" w:line="360" w:lineRule="auto"/>
        <w:ind w:firstLineChars="0"/>
        <w:rPr>
          <w:rFonts w:ascii="黑体" w:eastAsia="黑体" w:hAnsi="黑体" w:cs="黑体"/>
          <w:bCs/>
          <w:sz w:val="32"/>
          <w:szCs w:val="32"/>
        </w:rPr>
      </w:pPr>
      <w:r w:rsidRPr="00FD2587">
        <w:rPr>
          <w:rFonts w:ascii="黑体" w:eastAsia="黑体" w:hAnsi="黑体" w:cs="黑体" w:hint="eastAsia"/>
          <w:bCs/>
          <w:sz w:val="32"/>
          <w:szCs w:val="32"/>
        </w:rPr>
        <w:t>方法的准确度</w:t>
      </w:r>
    </w:p>
    <w:p w:rsidR="007B046E" w:rsidRPr="00FD2587" w:rsidRDefault="007B046E" w:rsidP="007B046E">
      <w:pPr>
        <w:spacing w:line="520" w:lineRule="exact"/>
        <w:ind w:firstLineChars="200" w:firstLine="560"/>
        <w:rPr>
          <w:rFonts w:ascii="仿宋_GB2312" w:eastAsia="仿宋_GB2312"/>
          <w:color w:val="000000"/>
          <w:sz w:val="28"/>
          <w:szCs w:val="32"/>
        </w:rPr>
      </w:pPr>
      <w:r w:rsidRPr="00FD2587">
        <w:rPr>
          <w:rFonts w:ascii="仿宋_GB2312" w:eastAsia="仿宋_GB2312"/>
          <w:color w:val="000000"/>
          <w:sz w:val="28"/>
          <w:szCs w:val="32"/>
        </w:rPr>
        <w:t>选取3个</w:t>
      </w:r>
      <w:r w:rsidRPr="00FD2587">
        <w:rPr>
          <w:rFonts w:ascii="仿宋_GB2312" w:eastAsia="仿宋_GB2312" w:hint="eastAsia"/>
          <w:color w:val="000000"/>
          <w:sz w:val="28"/>
          <w:szCs w:val="32"/>
        </w:rPr>
        <w:t>荔枝果皮进行提取纯化</w:t>
      </w:r>
      <w:r w:rsidRPr="00FD2587">
        <w:rPr>
          <w:rFonts w:ascii="仿宋_GB2312" w:eastAsia="仿宋_GB2312"/>
          <w:color w:val="000000"/>
          <w:sz w:val="28"/>
          <w:szCs w:val="32"/>
        </w:rPr>
        <w:t>，每个样品称取3平行样，按试验方法进行实验，选取2家实验室</w:t>
      </w:r>
      <w:r w:rsidRPr="00FD2587">
        <w:rPr>
          <w:rFonts w:ascii="仿宋_GB2312" w:eastAsia="仿宋_GB2312" w:hint="eastAsia"/>
          <w:color w:val="000000"/>
          <w:sz w:val="28"/>
          <w:szCs w:val="32"/>
        </w:rPr>
        <w:t>对提取纯化物中原花青素的含量</w:t>
      </w:r>
      <w:r w:rsidRPr="00FD2587">
        <w:rPr>
          <w:rFonts w:ascii="仿宋_GB2312" w:eastAsia="仿宋_GB2312"/>
          <w:color w:val="000000"/>
          <w:sz w:val="28"/>
          <w:szCs w:val="32"/>
        </w:rPr>
        <w:t>进行比对试验，测定结果见表1，分析结果相对标准偏差(RSD值)</w:t>
      </w:r>
      <w:r w:rsidRPr="00FD2587">
        <w:rPr>
          <w:rFonts w:ascii="仿宋_GB2312" w:eastAsia="仿宋_GB2312"/>
          <w:sz w:val="28"/>
          <w:szCs w:val="32"/>
        </w:rPr>
        <w:t>在0.</w:t>
      </w:r>
      <w:r w:rsidRPr="00FD2587">
        <w:rPr>
          <w:rFonts w:ascii="仿宋_GB2312" w:eastAsia="仿宋_GB2312" w:hint="eastAsia"/>
          <w:sz w:val="28"/>
          <w:szCs w:val="32"/>
        </w:rPr>
        <w:t>95％</w:t>
      </w:r>
      <w:r w:rsidRPr="00FD2587">
        <w:rPr>
          <w:rFonts w:ascii="仿宋_GB2312" w:eastAsia="仿宋_GB2312"/>
          <w:sz w:val="28"/>
          <w:szCs w:val="32"/>
        </w:rPr>
        <w:t>～</w:t>
      </w:r>
      <w:r w:rsidRPr="00FD2587">
        <w:rPr>
          <w:rFonts w:ascii="仿宋_GB2312" w:eastAsia="仿宋_GB2312" w:hint="eastAsia"/>
          <w:sz w:val="28"/>
          <w:szCs w:val="32"/>
        </w:rPr>
        <w:t>4.11％</w:t>
      </w:r>
      <w:r w:rsidRPr="00FD2587">
        <w:rPr>
          <w:rFonts w:ascii="仿宋_GB2312" w:eastAsia="仿宋_GB2312"/>
          <w:sz w:val="28"/>
          <w:szCs w:val="32"/>
        </w:rPr>
        <w:t>，</w:t>
      </w:r>
      <w:r w:rsidRPr="00FD2587">
        <w:rPr>
          <w:rFonts w:ascii="仿宋_GB2312" w:eastAsia="仿宋_GB2312"/>
          <w:color w:val="000000"/>
          <w:sz w:val="28"/>
          <w:szCs w:val="32"/>
        </w:rPr>
        <w:t>说明本方法的准确度较好，具有普遍性，适合推广使用。</w:t>
      </w:r>
    </w:p>
    <w:p w:rsidR="007B046E" w:rsidRPr="00FD2587" w:rsidRDefault="007B046E" w:rsidP="00326A30">
      <w:pPr>
        <w:pStyle w:val="ad"/>
        <w:spacing w:afterLines="50" w:line="420" w:lineRule="exact"/>
        <w:ind w:firstLineChars="0" w:firstLine="0"/>
        <w:jc w:val="center"/>
        <w:rPr>
          <w:rFonts w:ascii="仿宋_GB2312" w:eastAsia="仿宋_GB2312"/>
          <w:b/>
          <w:sz w:val="24"/>
        </w:rPr>
      </w:pPr>
      <w:r w:rsidRPr="00FD2587">
        <w:rPr>
          <w:rFonts w:ascii="仿宋_GB2312" w:eastAsia="仿宋_GB2312"/>
          <w:b/>
          <w:sz w:val="24"/>
        </w:rPr>
        <w:t>表</w:t>
      </w:r>
      <w:r w:rsidRPr="00FD2587">
        <w:rPr>
          <w:rFonts w:ascii="仿宋_GB2312" w:eastAsia="仿宋_GB2312" w:hint="eastAsia"/>
          <w:b/>
          <w:sz w:val="24"/>
        </w:rPr>
        <w:t>1</w:t>
      </w:r>
      <w:r w:rsidRPr="00FD2587">
        <w:rPr>
          <w:rFonts w:ascii="仿宋_GB2312" w:eastAsia="仿宋_GB2312"/>
          <w:b/>
          <w:sz w:val="24"/>
        </w:rPr>
        <w:t xml:space="preserve"> 样品准确度测定结果</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89"/>
        <w:gridCol w:w="920"/>
        <w:gridCol w:w="945"/>
        <w:gridCol w:w="913"/>
        <w:gridCol w:w="776"/>
        <w:gridCol w:w="1071"/>
        <w:gridCol w:w="1059"/>
        <w:gridCol w:w="689"/>
        <w:gridCol w:w="620"/>
      </w:tblGrid>
      <w:tr w:rsidR="007B046E" w:rsidRPr="00FD2587" w:rsidTr="00733FBD">
        <w:trPr>
          <w:trHeight w:val="454"/>
          <w:jc w:val="center"/>
        </w:trPr>
        <w:tc>
          <w:tcPr>
            <w:tcW w:w="972" w:type="pct"/>
            <w:vAlign w:val="center"/>
          </w:tcPr>
          <w:p w:rsidR="007B046E" w:rsidRPr="00FD2587" w:rsidRDefault="007B046E" w:rsidP="005106F1">
            <w:pPr>
              <w:spacing w:line="300" w:lineRule="exact"/>
              <w:jc w:val="center"/>
              <w:rPr>
                <w:rFonts w:ascii="仿宋_GB2312" w:eastAsia="仿宋_GB2312" w:hAnsi="宋体" w:cs="宋体"/>
                <w:b/>
                <w:sz w:val="18"/>
                <w:szCs w:val="18"/>
              </w:rPr>
            </w:pPr>
            <w:r w:rsidRPr="00FD2587">
              <w:rPr>
                <w:rFonts w:ascii="仿宋_GB2312" w:eastAsia="仿宋_GB2312" w:hAnsi="宋体" w:cs="宋体" w:hint="eastAsia"/>
                <w:b/>
                <w:sz w:val="18"/>
                <w:szCs w:val="18"/>
              </w:rPr>
              <w:t>实验室</w:t>
            </w:r>
          </w:p>
        </w:tc>
        <w:tc>
          <w:tcPr>
            <w:tcW w:w="530" w:type="pct"/>
            <w:vAlign w:val="center"/>
          </w:tcPr>
          <w:p w:rsidR="007B046E" w:rsidRPr="00FD2587" w:rsidRDefault="007B046E" w:rsidP="005106F1">
            <w:pPr>
              <w:spacing w:line="300" w:lineRule="exact"/>
              <w:jc w:val="center"/>
              <w:rPr>
                <w:rFonts w:ascii="仿宋_GB2312" w:eastAsia="仿宋_GB2312" w:hAnsi="宋体" w:cs="宋体"/>
                <w:b/>
                <w:sz w:val="18"/>
                <w:szCs w:val="18"/>
              </w:rPr>
            </w:pPr>
            <w:r w:rsidRPr="00FD2587">
              <w:rPr>
                <w:rFonts w:ascii="仿宋_GB2312" w:eastAsia="仿宋_GB2312" w:hAnsi="宋体" w:cs="宋体" w:hint="eastAsia"/>
                <w:b/>
                <w:sz w:val="18"/>
                <w:szCs w:val="18"/>
              </w:rPr>
              <w:t>样品编号</w:t>
            </w:r>
          </w:p>
        </w:tc>
        <w:tc>
          <w:tcPr>
            <w:tcW w:w="544" w:type="pct"/>
            <w:vAlign w:val="center"/>
          </w:tcPr>
          <w:p w:rsidR="007B046E" w:rsidRPr="00FD2587" w:rsidRDefault="007B046E" w:rsidP="005106F1">
            <w:pPr>
              <w:jc w:val="center"/>
              <w:rPr>
                <w:rFonts w:ascii="仿宋_GB2312" w:eastAsia="仿宋_GB2312" w:hAnsi="宋体" w:cs="宋体"/>
                <w:b/>
                <w:sz w:val="18"/>
                <w:szCs w:val="18"/>
              </w:rPr>
            </w:pPr>
            <w:r w:rsidRPr="00FD2587">
              <w:rPr>
                <w:rFonts w:ascii="仿宋_GB2312" w:eastAsia="仿宋_GB2312" w:hAnsi="宋体" w:cs="宋体" w:hint="eastAsia"/>
                <w:b/>
                <w:sz w:val="18"/>
                <w:szCs w:val="18"/>
              </w:rPr>
              <w:t>称取产物质量m(mg)</w:t>
            </w:r>
          </w:p>
        </w:tc>
        <w:tc>
          <w:tcPr>
            <w:tcW w:w="526" w:type="pct"/>
            <w:vAlign w:val="center"/>
          </w:tcPr>
          <w:p w:rsidR="007B046E" w:rsidRPr="00FD2587" w:rsidRDefault="007B046E" w:rsidP="005106F1">
            <w:pPr>
              <w:jc w:val="center"/>
              <w:rPr>
                <w:rFonts w:ascii="仿宋_GB2312" w:eastAsia="仿宋_GB2312" w:hAnsi="宋体" w:cs="宋体"/>
                <w:b/>
                <w:sz w:val="18"/>
                <w:szCs w:val="18"/>
              </w:rPr>
            </w:pPr>
            <w:r w:rsidRPr="00FD2587">
              <w:rPr>
                <w:rFonts w:ascii="仿宋_GB2312" w:eastAsia="仿宋_GB2312" w:hAnsi="宋体" w:cs="宋体" w:hint="eastAsia"/>
                <w:b/>
                <w:sz w:val="18"/>
                <w:szCs w:val="18"/>
              </w:rPr>
              <w:t>定容体积V(ml)</w:t>
            </w:r>
          </w:p>
        </w:tc>
        <w:tc>
          <w:tcPr>
            <w:tcW w:w="447" w:type="pct"/>
            <w:vAlign w:val="center"/>
          </w:tcPr>
          <w:p w:rsidR="007B046E" w:rsidRPr="00FD2587" w:rsidRDefault="007B046E" w:rsidP="005106F1">
            <w:pPr>
              <w:jc w:val="center"/>
              <w:rPr>
                <w:rFonts w:ascii="仿宋_GB2312" w:eastAsia="仿宋_GB2312" w:hAnsi="宋体" w:cs="宋体"/>
                <w:b/>
                <w:sz w:val="18"/>
                <w:szCs w:val="18"/>
              </w:rPr>
            </w:pPr>
            <w:r w:rsidRPr="00FD2587">
              <w:rPr>
                <w:rFonts w:ascii="仿宋_GB2312" w:eastAsia="仿宋_GB2312" w:hAnsi="宋体" w:cs="宋体" w:hint="eastAsia"/>
                <w:b/>
                <w:sz w:val="18"/>
                <w:szCs w:val="18"/>
              </w:rPr>
              <w:t>吸光</w:t>
            </w:r>
          </w:p>
          <w:p w:rsidR="007B046E" w:rsidRPr="00FD2587" w:rsidRDefault="007B046E" w:rsidP="005106F1">
            <w:pPr>
              <w:jc w:val="center"/>
              <w:rPr>
                <w:rFonts w:ascii="仿宋_GB2312" w:eastAsia="仿宋_GB2312" w:hAnsi="宋体" w:cs="宋体"/>
                <w:b/>
                <w:sz w:val="18"/>
                <w:szCs w:val="18"/>
              </w:rPr>
            </w:pPr>
            <w:r w:rsidRPr="00FD2587">
              <w:rPr>
                <w:rFonts w:ascii="仿宋_GB2312" w:eastAsia="仿宋_GB2312" w:hAnsi="宋体" w:cs="宋体" w:hint="eastAsia"/>
                <w:b/>
                <w:sz w:val="18"/>
                <w:szCs w:val="18"/>
              </w:rPr>
              <w:t>度值</w:t>
            </w:r>
          </w:p>
        </w:tc>
        <w:tc>
          <w:tcPr>
            <w:tcW w:w="617" w:type="pct"/>
            <w:vAlign w:val="center"/>
          </w:tcPr>
          <w:p w:rsidR="007B046E" w:rsidRPr="00FD2587" w:rsidRDefault="007B046E" w:rsidP="005106F1">
            <w:pPr>
              <w:jc w:val="center"/>
              <w:rPr>
                <w:rFonts w:ascii="仿宋_GB2312" w:eastAsia="仿宋_GB2312" w:hAnsi="宋体" w:cs="宋体"/>
                <w:b/>
                <w:sz w:val="18"/>
                <w:szCs w:val="18"/>
              </w:rPr>
            </w:pPr>
            <w:r w:rsidRPr="00FD2587">
              <w:rPr>
                <w:rFonts w:ascii="仿宋_GB2312" w:eastAsia="仿宋_GB2312" w:hAnsi="宋体" w:cs="宋体" w:hint="eastAsia"/>
                <w:b/>
                <w:sz w:val="18"/>
                <w:szCs w:val="18"/>
              </w:rPr>
              <w:t>产物中原花青素的含量（g/100g）</w:t>
            </w:r>
          </w:p>
        </w:tc>
        <w:tc>
          <w:tcPr>
            <w:tcW w:w="610" w:type="pct"/>
            <w:vAlign w:val="center"/>
          </w:tcPr>
          <w:p w:rsidR="007B046E" w:rsidRPr="00FD2587" w:rsidRDefault="007B046E" w:rsidP="005106F1">
            <w:pPr>
              <w:spacing w:line="300" w:lineRule="exact"/>
              <w:jc w:val="center"/>
              <w:rPr>
                <w:rFonts w:ascii="仿宋_GB2312" w:eastAsia="仿宋_GB2312" w:hAnsi="宋体" w:cs="宋体"/>
                <w:b/>
                <w:sz w:val="18"/>
                <w:szCs w:val="18"/>
              </w:rPr>
            </w:pPr>
            <w:r w:rsidRPr="00FD2587">
              <w:rPr>
                <w:rFonts w:ascii="仿宋_GB2312" w:eastAsia="仿宋_GB2312" w:hAnsi="宋体" w:cs="宋体" w:hint="eastAsia"/>
                <w:b/>
                <w:sz w:val="18"/>
                <w:szCs w:val="18"/>
              </w:rPr>
              <w:t>产物中原花青素含量平均值（g/100g）</w:t>
            </w:r>
          </w:p>
        </w:tc>
        <w:tc>
          <w:tcPr>
            <w:tcW w:w="397" w:type="pct"/>
            <w:vAlign w:val="center"/>
          </w:tcPr>
          <w:p w:rsidR="007B046E" w:rsidRPr="00FD2587" w:rsidRDefault="007B046E" w:rsidP="005106F1">
            <w:pPr>
              <w:spacing w:line="300" w:lineRule="exact"/>
              <w:jc w:val="center"/>
              <w:rPr>
                <w:rFonts w:ascii="仿宋_GB2312" w:eastAsia="仿宋_GB2312" w:hAnsi="宋体" w:cs="宋体"/>
                <w:b/>
                <w:sz w:val="18"/>
                <w:szCs w:val="18"/>
              </w:rPr>
            </w:pPr>
            <w:r w:rsidRPr="00FD2587">
              <w:rPr>
                <w:rFonts w:ascii="仿宋_GB2312" w:eastAsia="仿宋_GB2312" w:hAnsi="宋体" w:cs="宋体" w:hint="eastAsia"/>
                <w:b/>
                <w:sz w:val="18"/>
                <w:szCs w:val="18"/>
              </w:rPr>
              <w:t>标准偏差</w:t>
            </w:r>
          </w:p>
        </w:tc>
        <w:tc>
          <w:tcPr>
            <w:tcW w:w="357" w:type="pct"/>
            <w:vAlign w:val="center"/>
          </w:tcPr>
          <w:p w:rsidR="007B046E" w:rsidRPr="00FD2587" w:rsidRDefault="007B046E" w:rsidP="005106F1">
            <w:pPr>
              <w:spacing w:line="300" w:lineRule="exact"/>
              <w:jc w:val="center"/>
              <w:rPr>
                <w:rFonts w:ascii="仿宋_GB2312" w:eastAsia="仿宋_GB2312" w:hAnsi="宋体" w:cs="宋体"/>
                <w:b/>
                <w:spacing w:val="-20"/>
                <w:sz w:val="18"/>
                <w:szCs w:val="18"/>
              </w:rPr>
            </w:pPr>
            <w:r w:rsidRPr="00FD2587">
              <w:rPr>
                <w:rFonts w:ascii="仿宋_GB2312" w:eastAsia="仿宋_GB2312" w:hAnsi="宋体" w:cs="宋体" w:hint="eastAsia"/>
                <w:b/>
                <w:spacing w:val="-20"/>
                <w:sz w:val="18"/>
                <w:szCs w:val="18"/>
              </w:rPr>
              <w:t>RSD（%）</w:t>
            </w:r>
          </w:p>
        </w:tc>
      </w:tr>
      <w:tr w:rsidR="007B046E" w:rsidRPr="00FD2587" w:rsidTr="00733FBD">
        <w:trPr>
          <w:trHeight w:val="372"/>
          <w:jc w:val="center"/>
        </w:trPr>
        <w:tc>
          <w:tcPr>
            <w:tcW w:w="972"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宋体" w:hAnsi="宋体" w:cs="宋体" w:hint="eastAsia"/>
                <w:kern w:val="0"/>
                <w:sz w:val="18"/>
                <w:szCs w:val="18"/>
              </w:rPr>
              <w:t>广西农业科学院农产品质量安全与检测技术研究所</w:t>
            </w: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1-1</w:t>
            </w:r>
          </w:p>
        </w:tc>
        <w:tc>
          <w:tcPr>
            <w:tcW w:w="544"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10.7 </w:t>
            </w:r>
          </w:p>
        </w:tc>
        <w:tc>
          <w:tcPr>
            <w:tcW w:w="526"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7"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0.314</w:t>
            </w:r>
          </w:p>
        </w:tc>
        <w:tc>
          <w:tcPr>
            <w:tcW w:w="617"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78.4 </w:t>
            </w:r>
          </w:p>
        </w:tc>
        <w:tc>
          <w:tcPr>
            <w:tcW w:w="610"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80.5</w:t>
            </w:r>
          </w:p>
        </w:tc>
        <w:tc>
          <w:tcPr>
            <w:tcW w:w="397" w:type="pct"/>
            <w:vMerge w:val="restart"/>
            <w:vAlign w:val="center"/>
          </w:tcPr>
          <w:p w:rsidR="007B046E" w:rsidRPr="00FD2587" w:rsidRDefault="007B046E" w:rsidP="005106F1">
            <w:pPr>
              <w:widowControl/>
              <w:jc w:val="center"/>
              <w:textAlignment w:val="center"/>
              <w:rPr>
                <w:rFonts w:ascii="仿宋_GB2312" w:eastAsia="仿宋_GB2312"/>
                <w:color w:val="000000"/>
                <w:sz w:val="18"/>
                <w:szCs w:val="18"/>
              </w:rPr>
            </w:pPr>
            <w:r w:rsidRPr="00FD2587">
              <w:rPr>
                <w:rFonts w:ascii="仿宋_GB2312" w:eastAsia="仿宋_GB2312" w:hAnsi="宋体" w:cs="宋体" w:hint="eastAsia"/>
                <w:kern w:val="0"/>
                <w:sz w:val="18"/>
                <w:szCs w:val="18"/>
              </w:rPr>
              <w:t>2.65</w:t>
            </w:r>
          </w:p>
        </w:tc>
        <w:tc>
          <w:tcPr>
            <w:tcW w:w="357"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3.29</w:t>
            </w:r>
          </w:p>
        </w:tc>
      </w:tr>
      <w:tr w:rsidR="007B046E" w:rsidRPr="00FD2587" w:rsidTr="00733FBD">
        <w:trPr>
          <w:trHeight w:val="372"/>
          <w:jc w:val="center"/>
        </w:trPr>
        <w:tc>
          <w:tcPr>
            <w:tcW w:w="972"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1-2</w:t>
            </w:r>
          </w:p>
        </w:tc>
        <w:tc>
          <w:tcPr>
            <w:tcW w:w="544"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10.5</w:t>
            </w:r>
          </w:p>
        </w:tc>
        <w:tc>
          <w:tcPr>
            <w:tcW w:w="526"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7"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0.328</w:t>
            </w:r>
          </w:p>
        </w:tc>
        <w:tc>
          <w:tcPr>
            <w:tcW w:w="617"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83.5</w:t>
            </w:r>
          </w:p>
        </w:tc>
        <w:tc>
          <w:tcPr>
            <w:tcW w:w="610"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733FBD">
        <w:trPr>
          <w:trHeight w:val="372"/>
          <w:jc w:val="center"/>
        </w:trPr>
        <w:tc>
          <w:tcPr>
            <w:tcW w:w="972"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1-3</w:t>
            </w:r>
          </w:p>
        </w:tc>
        <w:tc>
          <w:tcPr>
            <w:tcW w:w="544"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10.9</w:t>
            </w:r>
          </w:p>
        </w:tc>
        <w:tc>
          <w:tcPr>
            <w:tcW w:w="526"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7"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0.325</w:t>
            </w:r>
          </w:p>
        </w:tc>
        <w:tc>
          <w:tcPr>
            <w:tcW w:w="617"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79.7 </w:t>
            </w:r>
          </w:p>
        </w:tc>
        <w:tc>
          <w:tcPr>
            <w:tcW w:w="610"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733FBD">
        <w:trPr>
          <w:trHeight w:val="310"/>
          <w:jc w:val="center"/>
        </w:trPr>
        <w:tc>
          <w:tcPr>
            <w:tcW w:w="972"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3-1</w:t>
            </w:r>
          </w:p>
        </w:tc>
        <w:tc>
          <w:tcPr>
            <w:tcW w:w="544" w:type="pct"/>
          </w:tcPr>
          <w:p w:rsidR="007B046E" w:rsidRPr="00FD2587" w:rsidRDefault="007B046E" w:rsidP="005106F1">
            <w:pPr>
              <w:jc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10.4</w:t>
            </w:r>
          </w:p>
        </w:tc>
        <w:tc>
          <w:tcPr>
            <w:tcW w:w="526" w:type="pct"/>
            <w:vAlign w:val="center"/>
          </w:tcPr>
          <w:p w:rsidR="007B046E" w:rsidRPr="00FD2587" w:rsidRDefault="007B046E" w:rsidP="005106F1">
            <w:pPr>
              <w:widowControl/>
              <w:jc w:val="center"/>
              <w:textAlignment w:val="center"/>
              <w:rPr>
                <w:rFonts w:ascii="仿宋_GB2312" w:eastAsia="仿宋_GB2312"/>
                <w:color w:val="000000"/>
                <w:sz w:val="18"/>
                <w:szCs w:val="18"/>
              </w:rPr>
            </w:pPr>
            <w:r w:rsidRPr="00FD2587">
              <w:rPr>
                <w:rFonts w:ascii="仿宋_GB2312" w:eastAsia="仿宋_GB2312" w:hAnsi="宋体" w:cs="宋体" w:hint="eastAsia"/>
                <w:kern w:val="0"/>
                <w:sz w:val="18"/>
                <w:szCs w:val="18"/>
              </w:rPr>
              <w:t>100</w:t>
            </w:r>
          </w:p>
        </w:tc>
        <w:tc>
          <w:tcPr>
            <w:tcW w:w="447"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0.335</w:t>
            </w:r>
          </w:p>
        </w:tc>
        <w:tc>
          <w:tcPr>
            <w:tcW w:w="617"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86.2</w:t>
            </w:r>
          </w:p>
        </w:tc>
        <w:tc>
          <w:tcPr>
            <w:tcW w:w="610"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82.3 </w:t>
            </w:r>
          </w:p>
        </w:tc>
        <w:tc>
          <w:tcPr>
            <w:tcW w:w="397" w:type="pct"/>
            <w:vMerge w:val="restart"/>
            <w:vAlign w:val="center"/>
          </w:tcPr>
          <w:p w:rsidR="007B046E" w:rsidRPr="00FD2587" w:rsidRDefault="007B046E" w:rsidP="005106F1">
            <w:pPr>
              <w:jc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3.38</w:t>
            </w:r>
          </w:p>
        </w:tc>
        <w:tc>
          <w:tcPr>
            <w:tcW w:w="357"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4.11</w:t>
            </w:r>
          </w:p>
        </w:tc>
      </w:tr>
      <w:tr w:rsidR="007B046E" w:rsidRPr="00FD2587" w:rsidTr="00733FBD">
        <w:trPr>
          <w:trHeight w:val="93"/>
          <w:jc w:val="center"/>
        </w:trPr>
        <w:tc>
          <w:tcPr>
            <w:tcW w:w="972"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3-2</w:t>
            </w:r>
          </w:p>
        </w:tc>
        <w:tc>
          <w:tcPr>
            <w:tcW w:w="544" w:type="pct"/>
          </w:tcPr>
          <w:p w:rsidR="007B046E" w:rsidRPr="00FD2587" w:rsidRDefault="007B046E" w:rsidP="005106F1">
            <w:pPr>
              <w:jc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10.7</w:t>
            </w:r>
          </w:p>
        </w:tc>
        <w:tc>
          <w:tcPr>
            <w:tcW w:w="526" w:type="pct"/>
            <w:vAlign w:val="center"/>
          </w:tcPr>
          <w:p w:rsidR="007B046E" w:rsidRPr="00FD2587" w:rsidRDefault="007B046E" w:rsidP="005106F1">
            <w:pPr>
              <w:widowControl/>
              <w:jc w:val="center"/>
              <w:textAlignment w:val="center"/>
              <w:rPr>
                <w:rFonts w:ascii="仿宋_GB2312" w:eastAsia="仿宋_GB2312"/>
                <w:color w:val="000000"/>
                <w:sz w:val="18"/>
                <w:szCs w:val="18"/>
              </w:rPr>
            </w:pPr>
            <w:r w:rsidRPr="00FD2587">
              <w:rPr>
                <w:rFonts w:ascii="仿宋_GB2312" w:eastAsia="仿宋_GB2312" w:hAnsi="宋体" w:cs="宋体" w:hint="eastAsia"/>
                <w:kern w:val="0"/>
                <w:sz w:val="18"/>
                <w:szCs w:val="18"/>
              </w:rPr>
              <w:t>100</w:t>
            </w:r>
          </w:p>
        </w:tc>
        <w:tc>
          <w:tcPr>
            <w:tcW w:w="447"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0.321</w:t>
            </w:r>
          </w:p>
        </w:tc>
        <w:tc>
          <w:tcPr>
            <w:tcW w:w="617"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80.2 </w:t>
            </w:r>
          </w:p>
        </w:tc>
        <w:tc>
          <w:tcPr>
            <w:tcW w:w="610"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733FBD">
        <w:trPr>
          <w:trHeight w:val="310"/>
          <w:jc w:val="center"/>
        </w:trPr>
        <w:tc>
          <w:tcPr>
            <w:tcW w:w="972"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3-3</w:t>
            </w:r>
          </w:p>
        </w:tc>
        <w:tc>
          <w:tcPr>
            <w:tcW w:w="544" w:type="pct"/>
          </w:tcPr>
          <w:p w:rsidR="007B046E" w:rsidRPr="00FD2587" w:rsidRDefault="007B046E" w:rsidP="005106F1">
            <w:pPr>
              <w:jc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10.9</w:t>
            </w:r>
          </w:p>
        </w:tc>
        <w:tc>
          <w:tcPr>
            <w:tcW w:w="526" w:type="pct"/>
            <w:vAlign w:val="center"/>
          </w:tcPr>
          <w:p w:rsidR="007B046E" w:rsidRPr="00FD2587" w:rsidRDefault="007B046E" w:rsidP="005106F1">
            <w:pPr>
              <w:widowControl/>
              <w:jc w:val="center"/>
              <w:textAlignment w:val="center"/>
              <w:rPr>
                <w:rFonts w:ascii="仿宋_GB2312" w:eastAsia="仿宋_GB2312"/>
                <w:color w:val="000000"/>
                <w:sz w:val="18"/>
                <w:szCs w:val="18"/>
              </w:rPr>
            </w:pPr>
            <w:r w:rsidRPr="00FD2587">
              <w:rPr>
                <w:rFonts w:ascii="仿宋_GB2312" w:eastAsia="仿宋_GB2312" w:hAnsi="宋体" w:cs="宋体" w:hint="eastAsia"/>
                <w:kern w:val="0"/>
                <w:sz w:val="18"/>
                <w:szCs w:val="18"/>
              </w:rPr>
              <w:t>100</w:t>
            </w:r>
          </w:p>
        </w:tc>
        <w:tc>
          <w:tcPr>
            <w:tcW w:w="447"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0.328</w:t>
            </w:r>
          </w:p>
        </w:tc>
        <w:tc>
          <w:tcPr>
            <w:tcW w:w="617"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80.5</w:t>
            </w:r>
          </w:p>
        </w:tc>
        <w:tc>
          <w:tcPr>
            <w:tcW w:w="610"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733FBD">
        <w:trPr>
          <w:trHeight w:val="202"/>
          <w:jc w:val="center"/>
        </w:trPr>
        <w:tc>
          <w:tcPr>
            <w:tcW w:w="972"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4-1</w:t>
            </w:r>
          </w:p>
        </w:tc>
        <w:tc>
          <w:tcPr>
            <w:tcW w:w="544" w:type="pct"/>
          </w:tcPr>
          <w:p w:rsidR="007B046E" w:rsidRPr="00FD2587" w:rsidRDefault="007B046E" w:rsidP="005106F1">
            <w:pPr>
              <w:jc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11.2</w:t>
            </w:r>
          </w:p>
        </w:tc>
        <w:tc>
          <w:tcPr>
            <w:tcW w:w="526"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7"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0.349</w:t>
            </w:r>
          </w:p>
        </w:tc>
        <w:tc>
          <w:tcPr>
            <w:tcW w:w="617"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83.4 </w:t>
            </w:r>
          </w:p>
        </w:tc>
        <w:tc>
          <w:tcPr>
            <w:tcW w:w="610"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81.6</w:t>
            </w:r>
          </w:p>
        </w:tc>
        <w:tc>
          <w:tcPr>
            <w:tcW w:w="397" w:type="pct"/>
            <w:vMerge w:val="restart"/>
            <w:vAlign w:val="center"/>
          </w:tcPr>
          <w:p w:rsidR="007B046E" w:rsidRPr="00FD2587" w:rsidRDefault="007B046E" w:rsidP="005106F1">
            <w:pPr>
              <w:jc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1.54</w:t>
            </w:r>
          </w:p>
        </w:tc>
        <w:tc>
          <w:tcPr>
            <w:tcW w:w="357"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1.88</w:t>
            </w:r>
          </w:p>
        </w:tc>
      </w:tr>
      <w:tr w:rsidR="007B046E" w:rsidRPr="00FD2587" w:rsidTr="00733FBD">
        <w:trPr>
          <w:trHeight w:val="202"/>
          <w:jc w:val="center"/>
        </w:trPr>
        <w:tc>
          <w:tcPr>
            <w:tcW w:w="972"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4-2</w:t>
            </w:r>
          </w:p>
        </w:tc>
        <w:tc>
          <w:tcPr>
            <w:tcW w:w="544" w:type="pct"/>
          </w:tcPr>
          <w:p w:rsidR="007B046E" w:rsidRPr="00FD2587" w:rsidRDefault="007B046E" w:rsidP="005106F1">
            <w:pPr>
              <w:jc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10.8</w:t>
            </w:r>
          </w:p>
        </w:tc>
        <w:tc>
          <w:tcPr>
            <w:tcW w:w="526"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7"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0.326</w:t>
            </w:r>
          </w:p>
        </w:tc>
        <w:tc>
          <w:tcPr>
            <w:tcW w:w="617"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80.6</w:t>
            </w:r>
          </w:p>
        </w:tc>
        <w:tc>
          <w:tcPr>
            <w:tcW w:w="610"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733FBD">
        <w:trPr>
          <w:trHeight w:val="329"/>
          <w:jc w:val="center"/>
        </w:trPr>
        <w:tc>
          <w:tcPr>
            <w:tcW w:w="972"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4-3</w:t>
            </w:r>
          </w:p>
        </w:tc>
        <w:tc>
          <w:tcPr>
            <w:tcW w:w="544" w:type="pct"/>
          </w:tcPr>
          <w:p w:rsidR="007B046E" w:rsidRPr="00FD2587" w:rsidRDefault="007B046E" w:rsidP="005106F1">
            <w:pPr>
              <w:jc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10.6</w:t>
            </w:r>
          </w:p>
        </w:tc>
        <w:tc>
          <w:tcPr>
            <w:tcW w:w="526"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7"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0.321</w:t>
            </w:r>
          </w:p>
        </w:tc>
        <w:tc>
          <w:tcPr>
            <w:tcW w:w="617"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80.9</w:t>
            </w:r>
          </w:p>
        </w:tc>
        <w:tc>
          <w:tcPr>
            <w:tcW w:w="610"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733FBD">
        <w:trPr>
          <w:trHeight w:val="310"/>
          <w:jc w:val="center"/>
        </w:trPr>
        <w:tc>
          <w:tcPr>
            <w:tcW w:w="972"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宋体" w:hAnsi="宋体" w:cs="宋体" w:hint="eastAsia"/>
                <w:kern w:val="0"/>
                <w:sz w:val="18"/>
                <w:szCs w:val="18"/>
              </w:rPr>
              <w:t>广西农业科学院广西作物遗传改良生物技术重点开放实验室</w:t>
            </w: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1-1</w:t>
            </w:r>
          </w:p>
        </w:tc>
        <w:tc>
          <w:tcPr>
            <w:tcW w:w="544"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10.7</w:t>
            </w:r>
          </w:p>
        </w:tc>
        <w:tc>
          <w:tcPr>
            <w:tcW w:w="526"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7"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0.3978</w:t>
            </w:r>
          </w:p>
        </w:tc>
        <w:tc>
          <w:tcPr>
            <w:tcW w:w="617"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77.6</w:t>
            </w:r>
          </w:p>
        </w:tc>
        <w:tc>
          <w:tcPr>
            <w:tcW w:w="610"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78.3</w:t>
            </w:r>
          </w:p>
        </w:tc>
        <w:tc>
          <w:tcPr>
            <w:tcW w:w="397"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1.85</w:t>
            </w:r>
          </w:p>
        </w:tc>
        <w:tc>
          <w:tcPr>
            <w:tcW w:w="357"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2.37</w:t>
            </w:r>
          </w:p>
        </w:tc>
      </w:tr>
      <w:tr w:rsidR="007B046E" w:rsidRPr="00FD2587" w:rsidTr="00733FBD">
        <w:trPr>
          <w:trHeight w:val="310"/>
          <w:jc w:val="center"/>
        </w:trPr>
        <w:tc>
          <w:tcPr>
            <w:tcW w:w="972"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1-2</w:t>
            </w:r>
          </w:p>
        </w:tc>
        <w:tc>
          <w:tcPr>
            <w:tcW w:w="544"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10.3</w:t>
            </w:r>
          </w:p>
        </w:tc>
        <w:tc>
          <w:tcPr>
            <w:tcW w:w="526"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7"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0.3965</w:t>
            </w:r>
          </w:p>
        </w:tc>
        <w:tc>
          <w:tcPr>
            <w:tcW w:w="617"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80.4</w:t>
            </w:r>
          </w:p>
        </w:tc>
        <w:tc>
          <w:tcPr>
            <w:tcW w:w="610"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733FBD">
        <w:trPr>
          <w:trHeight w:val="310"/>
          <w:jc w:val="center"/>
        </w:trPr>
        <w:tc>
          <w:tcPr>
            <w:tcW w:w="972"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1-3</w:t>
            </w:r>
          </w:p>
        </w:tc>
        <w:tc>
          <w:tcPr>
            <w:tcW w:w="544"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10.6</w:t>
            </w:r>
          </w:p>
        </w:tc>
        <w:tc>
          <w:tcPr>
            <w:tcW w:w="526"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7"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0.3902</w:t>
            </w:r>
          </w:p>
        </w:tc>
        <w:tc>
          <w:tcPr>
            <w:tcW w:w="617"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76.9</w:t>
            </w:r>
          </w:p>
        </w:tc>
        <w:tc>
          <w:tcPr>
            <w:tcW w:w="610"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733FBD">
        <w:trPr>
          <w:trHeight w:val="310"/>
          <w:jc w:val="center"/>
        </w:trPr>
        <w:tc>
          <w:tcPr>
            <w:tcW w:w="972"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3-1</w:t>
            </w:r>
          </w:p>
        </w:tc>
        <w:tc>
          <w:tcPr>
            <w:tcW w:w="544" w:type="pct"/>
          </w:tcPr>
          <w:p w:rsidR="007B046E" w:rsidRPr="00FD2587" w:rsidRDefault="007B046E" w:rsidP="005106F1">
            <w:pPr>
              <w:jc w:val="center"/>
              <w:rPr>
                <w:rFonts w:ascii="仿宋_GB2312" w:eastAsia="仿宋_GB2312"/>
                <w:sz w:val="18"/>
                <w:szCs w:val="18"/>
              </w:rPr>
            </w:pPr>
            <w:r w:rsidRPr="00FD2587">
              <w:rPr>
                <w:rFonts w:ascii="仿宋_GB2312" w:eastAsia="仿宋_GB2312" w:hAnsi="宋体" w:cs="宋体" w:hint="eastAsia"/>
                <w:kern w:val="0"/>
                <w:sz w:val="18"/>
                <w:szCs w:val="18"/>
              </w:rPr>
              <w:t>10.4</w:t>
            </w:r>
          </w:p>
        </w:tc>
        <w:tc>
          <w:tcPr>
            <w:tcW w:w="526" w:type="pct"/>
            <w:vAlign w:val="center"/>
          </w:tcPr>
          <w:p w:rsidR="007B046E" w:rsidRPr="00FD2587" w:rsidRDefault="007B046E" w:rsidP="005106F1">
            <w:pPr>
              <w:widowControl/>
              <w:jc w:val="center"/>
              <w:textAlignment w:val="center"/>
              <w:rPr>
                <w:rFonts w:ascii="仿宋_GB2312" w:eastAsia="仿宋_GB2312"/>
                <w:color w:val="000000"/>
                <w:sz w:val="18"/>
                <w:szCs w:val="18"/>
              </w:rPr>
            </w:pPr>
            <w:r w:rsidRPr="00FD2587">
              <w:rPr>
                <w:rFonts w:ascii="仿宋_GB2312" w:eastAsia="仿宋_GB2312" w:hAnsi="宋体" w:cs="宋体" w:hint="eastAsia"/>
                <w:kern w:val="0"/>
                <w:sz w:val="18"/>
                <w:szCs w:val="18"/>
              </w:rPr>
              <w:t>100</w:t>
            </w:r>
          </w:p>
        </w:tc>
        <w:tc>
          <w:tcPr>
            <w:tcW w:w="447"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0.3989</w:t>
            </w:r>
          </w:p>
        </w:tc>
        <w:tc>
          <w:tcPr>
            <w:tcW w:w="617"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79.8</w:t>
            </w:r>
          </w:p>
        </w:tc>
        <w:tc>
          <w:tcPr>
            <w:tcW w:w="610"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79.5 </w:t>
            </w:r>
          </w:p>
        </w:tc>
        <w:tc>
          <w:tcPr>
            <w:tcW w:w="397" w:type="pct"/>
            <w:vMerge w:val="restart"/>
            <w:vAlign w:val="center"/>
          </w:tcPr>
          <w:p w:rsidR="007B046E" w:rsidRPr="00FD2587" w:rsidRDefault="007B046E" w:rsidP="005106F1">
            <w:pPr>
              <w:jc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0.76</w:t>
            </w:r>
          </w:p>
        </w:tc>
        <w:tc>
          <w:tcPr>
            <w:tcW w:w="357"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0.95 </w:t>
            </w:r>
          </w:p>
        </w:tc>
      </w:tr>
      <w:tr w:rsidR="007B046E" w:rsidRPr="00FD2587" w:rsidTr="00733FBD">
        <w:trPr>
          <w:trHeight w:val="310"/>
          <w:jc w:val="center"/>
        </w:trPr>
        <w:tc>
          <w:tcPr>
            <w:tcW w:w="972"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3-2</w:t>
            </w:r>
          </w:p>
        </w:tc>
        <w:tc>
          <w:tcPr>
            <w:tcW w:w="544" w:type="pct"/>
          </w:tcPr>
          <w:p w:rsidR="007B046E" w:rsidRPr="00FD2587" w:rsidRDefault="007B046E" w:rsidP="005106F1">
            <w:pPr>
              <w:jc w:val="center"/>
              <w:rPr>
                <w:rFonts w:ascii="仿宋_GB2312" w:eastAsia="仿宋_GB2312"/>
                <w:sz w:val="18"/>
                <w:szCs w:val="18"/>
              </w:rPr>
            </w:pPr>
            <w:r w:rsidRPr="00FD2587">
              <w:rPr>
                <w:rFonts w:ascii="仿宋_GB2312" w:eastAsia="仿宋_GB2312" w:hint="eastAsia"/>
                <w:sz w:val="18"/>
                <w:szCs w:val="18"/>
              </w:rPr>
              <w:t>10.5</w:t>
            </w:r>
          </w:p>
        </w:tc>
        <w:tc>
          <w:tcPr>
            <w:tcW w:w="526" w:type="pct"/>
            <w:vAlign w:val="center"/>
          </w:tcPr>
          <w:p w:rsidR="007B046E" w:rsidRPr="00FD2587" w:rsidRDefault="007B046E" w:rsidP="005106F1">
            <w:pPr>
              <w:widowControl/>
              <w:jc w:val="center"/>
              <w:textAlignment w:val="center"/>
              <w:rPr>
                <w:rFonts w:ascii="仿宋_GB2312" w:eastAsia="仿宋_GB2312"/>
                <w:color w:val="000000"/>
                <w:sz w:val="18"/>
                <w:szCs w:val="18"/>
              </w:rPr>
            </w:pPr>
            <w:r w:rsidRPr="00FD2587">
              <w:rPr>
                <w:rFonts w:ascii="仿宋_GB2312" w:eastAsia="仿宋_GB2312" w:hAnsi="宋体" w:cs="宋体" w:hint="eastAsia"/>
                <w:kern w:val="0"/>
                <w:sz w:val="18"/>
                <w:szCs w:val="18"/>
              </w:rPr>
              <w:t>100</w:t>
            </w:r>
          </w:p>
        </w:tc>
        <w:tc>
          <w:tcPr>
            <w:tcW w:w="447"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0.4043</w:t>
            </w:r>
          </w:p>
        </w:tc>
        <w:tc>
          <w:tcPr>
            <w:tcW w:w="617"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 80.0</w:t>
            </w:r>
          </w:p>
        </w:tc>
        <w:tc>
          <w:tcPr>
            <w:tcW w:w="610"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733FBD">
        <w:trPr>
          <w:trHeight w:val="310"/>
          <w:jc w:val="center"/>
        </w:trPr>
        <w:tc>
          <w:tcPr>
            <w:tcW w:w="972"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3-3</w:t>
            </w:r>
          </w:p>
        </w:tc>
        <w:tc>
          <w:tcPr>
            <w:tcW w:w="544" w:type="pct"/>
          </w:tcPr>
          <w:p w:rsidR="007B046E" w:rsidRPr="00FD2587" w:rsidRDefault="007B046E" w:rsidP="005106F1">
            <w:pPr>
              <w:jc w:val="center"/>
              <w:rPr>
                <w:rFonts w:ascii="仿宋_GB2312" w:eastAsia="仿宋_GB2312"/>
                <w:sz w:val="18"/>
                <w:szCs w:val="18"/>
              </w:rPr>
            </w:pPr>
            <w:r w:rsidRPr="00FD2587">
              <w:rPr>
                <w:rFonts w:ascii="仿宋_GB2312" w:eastAsia="仿宋_GB2312" w:hAnsi="宋体" w:cs="宋体" w:hint="eastAsia"/>
                <w:kern w:val="0"/>
                <w:sz w:val="18"/>
                <w:szCs w:val="18"/>
              </w:rPr>
              <w:t>10.3</w:t>
            </w:r>
          </w:p>
        </w:tc>
        <w:tc>
          <w:tcPr>
            <w:tcW w:w="526" w:type="pct"/>
            <w:vAlign w:val="center"/>
          </w:tcPr>
          <w:p w:rsidR="007B046E" w:rsidRPr="00FD2587" w:rsidRDefault="007B046E" w:rsidP="005106F1">
            <w:pPr>
              <w:widowControl/>
              <w:jc w:val="center"/>
              <w:textAlignment w:val="center"/>
              <w:rPr>
                <w:rFonts w:ascii="仿宋_GB2312" w:eastAsia="仿宋_GB2312"/>
                <w:color w:val="000000"/>
                <w:sz w:val="18"/>
                <w:szCs w:val="18"/>
              </w:rPr>
            </w:pPr>
            <w:r w:rsidRPr="00FD2587">
              <w:rPr>
                <w:rFonts w:ascii="仿宋_GB2312" w:eastAsia="仿宋_GB2312" w:hAnsi="宋体" w:cs="宋体" w:hint="eastAsia"/>
                <w:kern w:val="0"/>
                <w:sz w:val="18"/>
                <w:szCs w:val="18"/>
              </w:rPr>
              <w:t>100</w:t>
            </w:r>
          </w:p>
        </w:tc>
        <w:tc>
          <w:tcPr>
            <w:tcW w:w="447"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0.3869</w:t>
            </w:r>
          </w:p>
        </w:tc>
        <w:tc>
          <w:tcPr>
            <w:tcW w:w="617"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78.6</w:t>
            </w:r>
          </w:p>
        </w:tc>
        <w:tc>
          <w:tcPr>
            <w:tcW w:w="610"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733FBD">
        <w:trPr>
          <w:trHeight w:val="332"/>
          <w:jc w:val="center"/>
        </w:trPr>
        <w:tc>
          <w:tcPr>
            <w:tcW w:w="972"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4-1</w:t>
            </w:r>
          </w:p>
        </w:tc>
        <w:tc>
          <w:tcPr>
            <w:tcW w:w="544" w:type="pct"/>
          </w:tcPr>
          <w:p w:rsidR="007B046E" w:rsidRPr="00FD2587" w:rsidRDefault="007B046E" w:rsidP="005106F1">
            <w:pPr>
              <w:jc w:val="center"/>
              <w:rPr>
                <w:rFonts w:ascii="仿宋_GB2312" w:eastAsia="仿宋_GB2312"/>
                <w:sz w:val="18"/>
                <w:szCs w:val="18"/>
              </w:rPr>
            </w:pPr>
            <w:r w:rsidRPr="00FD2587">
              <w:rPr>
                <w:rFonts w:ascii="仿宋_GB2312" w:eastAsia="仿宋_GB2312" w:hAnsi="宋体" w:cs="宋体" w:hint="eastAsia"/>
                <w:kern w:val="0"/>
                <w:sz w:val="18"/>
                <w:szCs w:val="18"/>
              </w:rPr>
              <w:t>11.3</w:t>
            </w:r>
          </w:p>
        </w:tc>
        <w:tc>
          <w:tcPr>
            <w:tcW w:w="526"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7"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0.4225</w:t>
            </w:r>
          </w:p>
        </w:tc>
        <w:tc>
          <w:tcPr>
            <w:tcW w:w="617"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83.1 </w:t>
            </w:r>
          </w:p>
        </w:tc>
        <w:tc>
          <w:tcPr>
            <w:tcW w:w="610"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82.1 </w:t>
            </w:r>
          </w:p>
        </w:tc>
        <w:tc>
          <w:tcPr>
            <w:tcW w:w="397"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1.11</w:t>
            </w:r>
          </w:p>
        </w:tc>
        <w:tc>
          <w:tcPr>
            <w:tcW w:w="357"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1.36 </w:t>
            </w:r>
          </w:p>
        </w:tc>
      </w:tr>
      <w:tr w:rsidR="007B046E" w:rsidRPr="00FD2587" w:rsidTr="00733FBD">
        <w:trPr>
          <w:trHeight w:val="332"/>
          <w:jc w:val="center"/>
        </w:trPr>
        <w:tc>
          <w:tcPr>
            <w:tcW w:w="972"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4-2</w:t>
            </w:r>
          </w:p>
        </w:tc>
        <w:tc>
          <w:tcPr>
            <w:tcW w:w="544" w:type="pct"/>
          </w:tcPr>
          <w:p w:rsidR="007B046E" w:rsidRPr="00FD2587" w:rsidRDefault="007B046E" w:rsidP="005106F1">
            <w:pPr>
              <w:jc w:val="center"/>
              <w:rPr>
                <w:rFonts w:ascii="仿宋_GB2312" w:eastAsia="仿宋_GB2312"/>
                <w:sz w:val="18"/>
                <w:szCs w:val="18"/>
              </w:rPr>
            </w:pPr>
            <w:r w:rsidRPr="00FD2587">
              <w:rPr>
                <w:rFonts w:ascii="仿宋_GB2312" w:eastAsia="仿宋_GB2312" w:hAnsi="宋体" w:cs="宋体" w:hint="eastAsia"/>
                <w:kern w:val="0"/>
                <w:sz w:val="18"/>
                <w:szCs w:val="18"/>
              </w:rPr>
              <w:t>11.6</w:t>
            </w:r>
          </w:p>
        </w:tc>
        <w:tc>
          <w:tcPr>
            <w:tcW w:w="526"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7"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0.4306</w:t>
            </w:r>
          </w:p>
        </w:tc>
        <w:tc>
          <w:tcPr>
            <w:tcW w:w="617"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 82.3</w:t>
            </w:r>
          </w:p>
        </w:tc>
        <w:tc>
          <w:tcPr>
            <w:tcW w:w="610"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Tr="00733FBD">
        <w:trPr>
          <w:trHeight w:val="310"/>
          <w:jc w:val="center"/>
        </w:trPr>
        <w:tc>
          <w:tcPr>
            <w:tcW w:w="972"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4-3</w:t>
            </w:r>
          </w:p>
        </w:tc>
        <w:tc>
          <w:tcPr>
            <w:tcW w:w="544" w:type="pct"/>
          </w:tcPr>
          <w:p w:rsidR="007B046E" w:rsidRPr="00FD2587" w:rsidRDefault="007B046E" w:rsidP="005106F1">
            <w:pPr>
              <w:jc w:val="center"/>
              <w:rPr>
                <w:rFonts w:ascii="仿宋_GB2312" w:eastAsia="仿宋_GB2312"/>
                <w:sz w:val="18"/>
                <w:szCs w:val="18"/>
              </w:rPr>
            </w:pPr>
            <w:r w:rsidRPr="00FD2587">
              <w:rPr>
                <w:rFonts w:ascii="仿宋_GB2312" w:eastAsia="仿宋_GB2312" w:hAnsi="宋体" w:cs="宋体" w:hint="eastAsia"/>
                <w:kern w:val="0"/>
                <w:sz w:val="18"/>
                <w:szCs w:val="18"/>
              </w:rPr>
              <w:t>11.5</w:t>
            </w:r>
          </w:p>
        </w:tc>
        <w:tc>
          <w:tcPr>
            <w:tcW w:w="526"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7"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0.4155</w:t>
            </w:r>
          </w:p>
        </w:tc>
        <w:tc>
          <w:tcPr>
            <w:tcW w:w="617"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 80.9</w:t>
            </w:r>
          </w:p>
        </w:tc>
        <w:tc>
          <w:tcPr>
            <w:tcW w:w="610"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bl>
    <w:p w:rsidR="007B046E" w:rsidRPr="00FD2587" w:rsidRDefault="007B046E" w:rsidP="00326A30">
      <w:pPr>
        <w:pStyle w:val="aa"/>
        <w:numPr>
          <w:ilvl w:val="0"/>
          <w:numId w:val="4"/>
        </w:numPr>
        <w:adjustRightInd w:val="0"/>
        <w:snapToGrid w:val="0"/>
        <w:spacing w:beforeLines="50" w:line="360" w:lineRule="auto"/>
        <w:ind w:firstLineChars="0"/>
        <w:rPr>
          <w:rFonts w:ascii="黑体" w:eastAsia="黑体" w:hAnsi="黑体" w:cs="黑体"/>
          <w:bCs/>
          <w:sz w:val="32"/>
          <w:szCs w:val="32"/>
        </w:rPr>
      </w:pPr>
      <w:r w:rsidRPr="00FD2587">
        <w:rPr>
          <w:rFonts w:ascii="黑体" w:eastAsia="黑体" w:hAnsi="黑体" w:cs="黑体" w:hint="eastAsia"/>
          <w:bCs/>
          <w:sz w:val="32"/>
          <w:szCs w:val="32"/>
        </w:rPr>
        <w:t>精密度</w:t>
      </w:r>
    </w:p>
    <w:p w:rsidR="007B046E" w:rsidRPr="00FD2587" w:rsidRDefault="007B046E" w:rsidP="007B046E">
      <w:pPr>
        <w:widowControl/>
        <w:shd w:val="clear" w:color="auto" w:fill="FFFFFF"/>
        <w:ind w:firstLineChars="200" w:firstLine="560"/>
        <w:jc w:val="left"/>
        <w:rPr>
          <w:rFonts w:ascii="仿宋_GB2312" w:eastAsia="仿宋_GB2312"/>
          <w:b/>
          <w:sz w:val="24"/>
        </w:rPr>
      </w:pPr>
      <w:r w:rsidRPr="00FD2587">
        <w:rPr>
          <w:rFonts w:ascii="仿宋_GB2312" w:eastAsia="仿宋_GB2312"/>
          <w:color w:val="000000"/>
          <w:sz w:val="28"/>
          <w:szCs w:val="32"/>
        </w:rPr>
        <w:lastRenderedPageBreak/>
        <w:t>选取</w:t>
      </w:r>
      <w:r w:rsidRPr="00FD2587">
        <w:rPr>
          <w:rFonts w:ascii="仿宋_GB2312" w:eastAsia="仿宋_GB2312" w:hint="eastAsia"/>
          <w:color w:val="000000"/>
          <w:sz w:val="28"/>
          <w:szCs w:val="32"/>
        </w:rPr>
        <w:t>7个荔枝果皮</w:t>
      </w:r>
      <w:r w:rsidRPr="00FD2587">
        <w:rPr>
          <w:rFonts w:ascii="仿宋_GB2312" w:eastAsia="仿宋_GB2312"/>
          <w:color w:val="000000"/>
          <w:sz w:val="28"/>
          <w:szCs w:val="32"/>
        </w:rPr>
        <w:t>平行样品按试验方法进行实验，选取2家实验室进行比对试验，测定结果见表</w:t>
      </w:r>
      <w:r w:rsidRPr="00FD2587">
        <w:rPr>
          <w:rFonts w:ascii="仿宋_GB2312" w:eastAsia="仿宋_GB2312" w:hint="eastAsia"/>
          <w:color w:val="000000"/>
          <w:sz w:val="28"/>
          <w:szCs w:val="32"/>
        </w:rPr>
        <w:t>2</w:t>
      </w:r>
      <w:r w:rsidRPr="00FD2587">
        <w:rPr>
          <w:rFonts w:ascii="仿宋_GB2312" w:eastAsia="仿宋_GB2312"/>
          <w:color w:val="000000"/>
          <w:sz w:val="28"/>
          <w:szCs w:val="32"/>
        </w:rPr>
        <w:t>，分析结果相对标准偏差(RSD值)</w:t>
      </w:r>
      <w:r w:rsidRPr="00FD2587">
        <w:rPr>
          <w:rFonts w:ascii="仿宋_GB2312" w:eastAsia="仿宋_GB2312"/>
          <w:sz w:val="28"/>
          <w:szCs w:val="32"/>
        </w:rPr>
        <w:t>在</w:t>
      </w:r>
      <w:r w:rsidRPr="00FD2587">
        <w:rPr>
          <w:rFonts w:ascii="仿宋_GB2312" w:eastAsia="仿宋_GB2312" w:hint="eastAsia"/>
          <w:sz w:val="28"/>
          <w:szCs w:val="32"/>
        </w:rPr>
        <w:t>1.14％</w:t>
      </w:r>
      <w:r w:rsidRPr="00FD2587">
        <w:rPr>
          <w:rFonts w:ascii="仿宋_GB2312" w:eastAsia="仿宋_GB2312"/>
          <w:sz w:val="28"/>
          <w:szCs w:val="32"/>
        </w:rPr>
        <w:t>～</w:t>
      </w:r>
      <w:r w:rsidRPr="00FD2587">
        <w:rPr>
          <w:rFonts w:ascii="仿宋_GB2312" w:eastAsia="仿宋_GB2312" w:hint="eastAsia"/>
          <w:sz w:val="28"/>
          <w:szCs w:val="32"/>
        </w:rPr>
        <w:t>3.81％之间</w:t>
      </w:r>
      <w:r w:rsidRPr="00FD2587">
        <w:rPr>
          <w:rFonts w:ascii="仿宋_GB2312" w:eastAsia="仿宋_GB2312"/>
          <w:sz w:val="28"/>
          <w:szCs w:val="32"/>
        </w:rPr>
        <w:t>，说明方法的精密度高</w:t>
      </w:r>
      <w:r w:rsidRPr="00FD2587">
        <w:rPr>
          <w:rFonts w:ascii="仿宋_GB2312" w:eastAsia="仿宋_GB2312"/>
          <w:color w:val="000000"/>
          <w:sz w:val="28"/>
          <w:szCs w:val="32"/>
        </w:rPr>
        <w:t>。</w:t>
      </w:r>
    </w:p>
    <w:p w:rsidR="007B046E" w:rsidRPr="00FD2587" w:rsidRDefault="007B046E" w:rsidP="00326A30">
      <w:pPr>
        <w:pStyle w:val="ad"/>
        <w:spacing w:afterLines="50" w:line="420" w:lineRule="exact"/>
        <w:ind w:firstLineChars="0" w:firstLine="0"/>
        <w:jc w:val="center"/>
        <w:rPr>
          <w:rFonts w:ascii="仿宋_GB2312" w:eastAsia="仿宋_GB2312"/>
          <w:b/>
          <w:sz w:val="24"/>
        </w:rPr>
      </w:pPr>
      <w:r w:rsidRPr="00FD2587">
        <w:rPr>
          <w:rFonts w:ascii="仿宋_GB2312" w:eastAsia="仿宋_GB2312"/>
          <w:b/>
          <w:sz w:val="24"/>
        </w:rPr>
        <w:t>表</w:t>
      </w:r>
      <w:r w:rsidRPr="00FD2587">
        <w:rPr>
          <w:rFonts w:ascii="仿宋_GB2312" w:eastAsia="仿宋_GB2312" w:hint="eastAsia"/>
          <w:b/>
          <w:sz w:val="24"/>
        </w:rPr>
        <w:t>2</w:t>
      </w:r>
      <w:r w:rsidRPr="00FD2587">
        <w:rPr>
          <w:rFonts w:ascii="仿宋_GB2312" w:eastAsia="仿宋_GB2312"/>
          <w:b/>
          <w:sz w:val="24"/>
        </w:rPr>
        <w:t xml:space="preserve"> 样品</w:t>
      </w:r>
      <w:r w:rsidRPr="00FD2587">
        <w:rPr>
          <w:rFonts w:ascii="仿宋_GB2312" w:eastAsia="仿宋_GB2312" w:hint="eastAsia"/>
          <w:b/>
          <w:sz w:val="24"/>
        </w:rPr>
        <w:t>精密度</w:t>
      </w:r>
      <w:r w:rsidRPr="00FD2587">
        <w:rPr>
          <w:rFonts w:ascii="仿宋_GB2312" w:eastAsia="仿宋_GB2312"/>
          <w:b/>
          <w:sz w:val="24"/>
        </w:rPr>
        <w:t>测定结果</w:t>
      </w:r>
    </w:p>
    <w:tbl>
      <w:tblPr>
        <w:tblW w:w="46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84"/>
        <w:gridCol w:w="920"/>
        <w:gridCol w:w="943"/>
        <w:gridCol w:w="912"/>
        <w:gridCol w:w="775"/>
        <w:gridCol w:w="1070"/>
        <w:gridCol w:w="1057"/>
        <w:gridCol w:w="688"/>
        <w:gridCol w:w="619"/>
      </w:tblGrid>
      <w:tr w:rsidR="007B046E" w:rsidRPr="00FD2587" w:rsidTr="005106F1">
        <w:trPr>
          <w:trHeight w:val="440"/>
          <w:jc w:val="center"/>
        </w:trPr>
        <w:tc>
          <w:tcPr>
            <w:tcW w:w="971" w:type="pct"/>
            <w:vAlign w:val="center"/>
          </w:tcPr>
          <w:p w:rsidR="007B046E" w:rsidRPr="00FD2587" w:rsidRDefault="007B046E" w:rsidP="005106F1">
            <w:pPr>
              <w:spacing w:line="300" w:lineRule="exact"/>
              <w:jc w:val="center"/>
              <w:rPr>
                <w:rFonts w:ascii="仿宋_GB2312" w:eastAsia="仿宋_GB2312" w:hAnsi="宋体" w:cs="宋体"/>
                <w:b/>
                <w:sz w:val="18"/>
                <w:szCs w:val="18"/>
              </w:rPr>
            </w:pPr>
            <w:r w:rsidRPr="00FD2587">
              <w:rPr>
                <w:rFonts w:ascii="仿宋_GB2312" w:eastAsia="仿宋_GB2312" w:hAnsi="宋体" w:cs="宋体" w:hint="eastAsia"/>
                <w:b/>
                <w:sz w:val="18"/>
                <w:szCs w:val="18"/>
              </w:rPr>
              <w:t>实验室</w:t>
            </w:r>
          </w:p>
        </w:tc>
        <w:tc>
          <w:tcPr>
            <w:tcW w:w="530" w:type="pct"/>
            <w:vAlign w:val="center"/>
          </w:tcPr>
          <w:p w:rsidR="007B046E" w:rsidRPr="00FD2587" w:rsidRDefault="007B046E" w:rsidP="005106F1">
            <w:pPr>
              <w:spacing w:line="300" w:lineRule="exact"/>
              <w:jc w:val="center"/>
              <w:rPr>
                <w:rFonts w:ascii="仿宋_GB2312" w:eastAsia="仿宋_GB2312" w:hAnsi="宋体" w:cs="宋体"/>
                <w:b/>
                <w:sz w:val="18"/>
                <w:szCs w:val="18"/>
              </w:rPr>
            </w:pPr>
            <w:r w:rsidRPr="00FD2587">
              <w:rPr>
                <w:rFonts w:ascii="仿宋_GB2312" w:eastAsia="仿宋_GB2312" w:hAnsi="宋体" w:cs="宋体" w:hint="eastAsia"/>
                <w:b/>
                <w:sz w:val="18"/>
                <w:szCs w:val="18"/>
              </w:rPr>
              <w:t>样品编号</w:t>
            </w:r>
          </w:p>
        </w:tc>
        <w:tc>
          <w:tcPr>
            <w:tcW w:w="543" w:type="pct"/>
            <w:vAlign w:val="center"/>
          </w:tcPr>
          <w:p w:rsidR="007B046E" w:rsidRPr="00FD2587" w:rsidRDefault="007B046E" w:rsidP="005106F1">
            <w:pPr>
              <w:jc w:val="center"/>
              <w:rPr>
                <w:rFonts w:ascii="仿宋_GB2312" w:eastAsia="仿宋_GB2312" w:hAnsi="宋体" w:cs="宋体"/>
                <w:b/>
                <w:sz w:val="18"/>
                <w:szCs w:val="18"/>
              </w:rPr>
            </w:pPr>
            <w:r w:rsidRPr="00FD2587">
              <w:rPr>
                <w:rFonts w:ascii="仿宋_GB2312" w:eastAsia="仿宋_GB2312" w:hAnsi="宋体" w:cs="宋体" w:hint="eastAsia"/>
                <w:b/>
                <w:sz w:val="18"/>
                <w:szCs w:val="18"/>
              </w:rPr>
              <w:t>称取产物质量m(mg)</w:t>
            </w:r>
          </w:p>
        </w:tc>
        <w:tc>
          <w:tcPr>
            <w:tcW w:w="525" w:type="pct"/>
            <w:vAlign w:val="center"/>
          </w:tcPr>
          <w:p w:rsidR="007B046E" w:rsidRPr="00FD2587" w:rsidRDefault="007B046E" w:rsidP="005106F1">
            <w:pPr>
              <w:jc w:val="center"/>
              <w:rPr>
                <w:rFonts w:ascii="仿宋_GB2312" w:eastAsia="仿宋_GB2312" w:hAnsi="宋体" w:cs="宋体"/>
                <w:b/>
                <w:sz w:val="18"/>
                <w:szCs w:val="18"/>
              </w:rPr>
            </w:pPr>
            <w:r w:rsidRPr="00FD2587">
              <w:rPr>
                <w:rFonts w:ascii="仿宋_GB2312" w:eastAsia="仿宋_GB2312" w:hAnsi="宋体" w:cs="宋体" w:hint="eastAsia"/>
                <w:b/>
                <w:sz w:val="18"/>
                <w:szCs w:val="18"/>
              </w:rPr>
              <w:t>定容体积(ml)</w:t>
            </w:r>
          </w:p>
        </w:tc>
        <w:tc>
          <w:tcPr>
            <w:tcW w:w="446" w:type="pct"/>
            <w:vAlign w:val="center"/>
          </w:tcPr>
          <w:p w:rsidR="007B046E" w:rsidRPr="00FD2587" w:rsidRDefault="007B046E" w:rsidP="005106F1">
            <w:pPr>
              <w:jc w:val="center"/>
              <w:rPr>
                <w:rFonts w:ascii="仿宋_GB2312" w:eastAsia="仿宋_GB2312" w:hAnsi="宋体" w:cs="宋体"/>
                <w:b/>
                <w:sz w:val="18"/>
                <w:szCs w:val="18"/>
              </w:rPr>
            </w:pPr>
            <w:r w:rsidRPr="00FD2587">
              <w:rPr>
                <w:rFonts w:ascii="仿宋_GB2312" w:eastAsia="仿宋_GB2312" w:hAnsi="宋体" w:cs="宋体" w:hint="eastAsia"/>
                <w:b/>
                <w:sz w:val="18"/>
                <w:szCs w:val="18"/>
              </w:rPr>
              <w:t>吸光</w:t>
            </w:r>
          </w:p>
          <w:p w:rsidR="007B046E" w:rsidRPr="00FD2587" w:rsidRDefault="007B046E" w:rsidP="005106F1">
            <w:pPr>
              <w:jc w:val="center"/>
              <w:rPr>
                <w:rFonts w:ascii="仿宋_GB2312" w:eastAsia="仿宋_GB2312" w:hAnsi="宋体" w:cs="宋体"/>
                <w:b/>
                <w:sz w:val="18"/>
                <w:szCs w:val="18"/>
              </w:rPr>
            </w:pPr>
            <w:r w:rsidRPr="00FD2587">
              <w:rPr>
                <w:rFonts w:ascii="仿宋_GB2312" w:eastAsia="仿宋_GB2312" w:hAnsi="宋体" w:cs="宋体" w:hint="eastAsia"/>
                <w:b/>
                <w:sz w:val="18"/>
                <w:szCs w:val="18"/>
              </w:rPr>
              <w:t>度值</w:t>
            </w:r>
          </w:p>
        </w:tc>
        <w:tc>
          <w:tcPr>
            <w:tcW w:w="616" w:type="pct"/>
            <w:vAlign w:val="center"/>
          </w:tcPr>
          <w:p w:rsidR="007B046E" w:rsidRPr="00FD2587" w:rsidRDefault="007B046E" w:rsidP="005106F1">
            <w:pPr>
              <w:jc w:val="center"/>
              <w:rPr>
                <w:rFonts w:ascii="仿宋_GB2312" w:eastAsia="仿宋_GB2312" w:hAnsi="宋体" w:cs="宋体"/>
                <w:b/>
                <w:sz w:val="18"/>
                <w:szCs w:val="18"/>
              </w:rPr>
            </w:pPr>
            <w:r w:rsidRPr="00FD2587">
              <w:rPr>
                <w:rFonts w:ascii="仿宋_GB2312" w:eastAsia="仿宋_GB2312" w:hAnsi="宋体" w:cs="宋体" w:hint="eastAsia"/>
                <w:b/>
                <w:sz w:val="18"/>
                <w:szCs w:val="18"/>
              </w:rPr>
              <w:t>产物中原花青素的含量（g/100g）</w:t>
            </w:r>
          </w:p>
        </w:tc>
        <w:tc>
          <w:tcPr>
            <w:tcW w:w="609" w:type="pct"/>
            <w:vAlign w:val="center"/>
          </w:tcPr>
          <w:p w:rsidR="007B046E" w:rsidRPr="00FD2587" w:rsidRDefault="007B046E" w:rsidP="005106F1">
            <w:pPr>
              <w:spacing w:line="300" w:lineRule="exact"/>
              <w:jc w:val="center"/>
              <w:rPr>
                <w:rFonts w:ascii="仿宋_GB2312" w:eastAsia="仿宋_GB2312" w:hAnsi="宋体" w:cs="宋体"/>
                <w:b/>
                <w:sz w:val="18"/>
                <w:szCs w:val="18"/>
              </w:rPr>
            </w:pPr>
            <w:r w:rsidRPr="00FD2587">
              <w:rPr>
                <w:rFonts w:ascii="仿宋_GB2312" w:eastAsia="仿宋_GB2312" w:hAnsi="宋体" w:cs="宋体" w:hint="eastAsia"/>
                <w:b/>
                <w:sz w:val="18"/>
                <w:szCs w:val="18"/>
              </w:rPr>
              <w:t>产物中原花青素含量平均值（g/100g）</w:t>
            </w:r>
          </w:p>
        </w:tc>
        <w:tc>
          <w:tcPr>
            <w:tcW w:w="397" w:type="pct"/>
            <w:vAlign w:val="center"/>
          </w:tcPr>
          <w:p w:rsidR="007B046E" w:rsidRPr="00FD2587" w:rsidRDefault="007B046E" w:rsidP="005106F1">
            <w:pPr>
              <w:spacing w:line="300" w:lineRule="exact"/>
              <w:jc w:val="center"/>
              <w:rPr>
                <w:rFonts w:ascii="仿宋_GB2312" w:eastAsia="仿宋_GB2312" w:hAnsi="宋体" w:cs="宋体"/>
                <w:b/>
                <w:sz w:val="18"/>
                <w:szCs w:val="18"/>
              </w:rPr>
            </w:pPr>
            <w:r w:rsidRPr="00FD2587">
              <w:rPr>
                <w:rFonts w:ascii="仿宋_GB2312" w:eastAsia="仿宋_GB2312" w:hAnsi="宋体" w:cs="宋体" w:hint="eastAsia"/>
                <w:b/>
                <w:sz w:val="18"/>
                <w:szCs w:val="18"/>
              </w:rPr>
              <w:t>标准偏差</w:t>
            </w:r>
          </w:p>
        </w:tc>
        <w:tc>
          <w:tcPr>
            <w:tcW w:w="357" w:type="pct"/>
            <w:vAlign w:val="center"/>
          </w:tcPr>
          <w:p w:rsidR="007B046E" w:rsidRPr="00FD2587" w:rsidRDefault="007B046E" w:rsidP="005106F1">
            <w:pPr>
              <w:spacing w:line="300" w:lineRule="exact"/>
              <w:jc w:val="center"/>
              <w:rPr>
                <w:rFonts w:ascii="仿宋_GB2312" w:eastAsia="仿宋_GB2312" w:hAnsi="宋体" w:cs="宋体"/>
                <w:b/>
                <w:spacing w:val="-20"/>
                <w:sz w:val="18"/>
                <w:szCs w:val="18"/>
              </w:rPr>
            </w:pPr>
            <w:r w:rsidRPr="00FD2587">
              <w:rPr>
                <w:rFonts w:ascii="仿宋_GB2312" w:eastAsia="仿宋_GB2312" w:hAnsi="宋体" w:cs="宋体" w:hint="eastAsia"/>
                <w:b/>
                <w:spacing w:val="-20"/>
                <w:sz w:val="18"/>
                <w:szCs w:val="18"/>
              </w:rPr>
              <w:t>RSD（%）</w:t>
            </w:r>
          </w:p>
        </w:tc>
      </w:tr>
      <w:tr w:rsidR="007B046E" w:rsidRPr="00FD2587" w:rsidTr="005106F1">
        <w:trPr>
          <w:trHeight w:val="360"/>
          <w:jc w:val="center"/>
        </w:trPr>
        <w:tc>
          <w:tcPr>
            <w:tcW w:w="971"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宋体" w:hAnsi="宋体" w:cs="宋体" w:hint="eastAsia"/>
                <w:kern w:val="0"/>
                <w:sz w:val="18"/>
                <w:szCs w:val="18"/>
              </w:rPr>
              <w:t>广西农业科学院农产品质量安全与检测技术研究所</w:t>
            </w: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6-1</w:t>
            </w:r>
          </w:p>
        </w:tc>
        <w:tc>
          <w:tcPr>
            <w:tcW w:w="543"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10.8 </w:t>
            </w:r>
          </w:p>
        </w:tc>
        <w:tc>
          <w:tcPr>
            <w:tcW w:w="525"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6"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0.325</w:t>
            </w:r>
          </w:p>
        </w:tc>
        <w:tc>
          <w:tcPr>
            <w:tcW w:w="616"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80.5 </w:t>
            </w:r>
          </w:p>
        </w:tc>
        <w:tc>
          <w:tcPr>
            <w:tcW w:w="609"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80.0</w:t>
            </w:r>
          </w:p>
        </w:tc>
        <w:tc>
          <w:tcPr>
            <w:tcW w:w="397" w:type="pct"/>
            <w:vMerge w:val="restart"/>
            <w:vAlign w:val="center"/>
          </w:tcPr>
          <w:p w:rsidR="007B046E" w:rsidRPr="00FD2587" w:rsidRDefault="007B046E" w:rsidP="005106F1">
            <w:pPr>
              <w:jc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0.92</w:t>
            </w:r>
          </w:p>
        </w:tc>
        <w:tc>
          <w:tcPr>
            <w:tcW w:w="357"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1.14</w:t>
            </w:r>
          </w:p>
        </w:tc>
      </w:tr>
      <w:tr w:rsidR="007B046E" w:rsidRPr="00FD2587" w:rsidTr="005106F1">
        <w:trPr>
          <w:trHeight w:val="360"/>
          <w:jc w:val="center"/>
        </w:trPr>
        <w:tc>
          <w:tcPr>
            <w:tcW w:w="971"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6-2</w:t>
            </w:r>
          </w:p>
        </w:tc>
        <w:tc>
          <w:tcPr>
            <w:tcW w:w="543"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10.2</w:t>
            </w:r>
          </w:p>
        </w:tc>
        <w:tc>
          <w:tcPr>
            <w:tcW w:w="525"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6"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0.302</w:t>
            </w:r>
          </w:p>
        </w:tc>
        <w:tc>
          <w:tcPr>
            <w:tcW w:w="616"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79.0</w:t>
            </w:r>
          </w:p>
        </w:tc>
        <w:tc>
          <w:tcPr>
            <w:tcW w:w="609"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5106F1">
        <w:trPr>
          <w:trHeight w:val="360"/>
          <w:jc w:val="center"/>
        </w:trPr>
        <w:tc>
          <w:tcPr>
            <w:tcW w:w="971"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6-3</w:t>
            </w:r>
          </w:p>
        </w:tc>
        <w:tc>
          <w:tcPr>
            <w:tcW w:w="543"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10.6</w:t>
            </w:r>
          </w:p>
        </w:tc>
        <w:tc>
          <w:tcPr>
            <w:tcW w:w="525"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6"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0.318</w:t>
            </w:r>
          </w:p>
        </w:tc>
        <w:tc>
          <w:tcPr>
            <w:tcW w:w="616"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80.2 </w:t>
            </w:r>
          </w:p>
        </w:tc>
        <w:tc>
          <w:tcPr>
            <w:tcW w:w="609"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5106F1">
        <w:trPr>
          <w:trHeight w:val="300"/>
          <w:jc w:val="center"/>
        </w:trPr>
        <w:tc>
          <w:tcPr>
            <w:tcW w:w="971"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6-4</w:t>
            </w:r>
          </w:p>
        </w:tc>
        <w:tc>
          <w:tcPr>
            <w:tcW w:w="543" w:type="pct"/>
          </w:tcPr>
          <w:p w:rsidR="007B046E" w:rsidRPr="00FD2587" w:rsidRDefault="007B046E" w:rsidP="005106F1">
            <w:pPr>
              <w:jc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11.5</w:t>
            </w:r>
          </w:p>
        </w:tc>
        <w:tc>
          <w:tcPr>
            <w:tcW w:w="525" w:type="pct"/>
            <w:vAlign w:val="center"/>
          </w:tcPr>
          <w:p w:rsidR="007B046E" w:rsidRPr="00FD2587" w:rsidRDefault="007B046E" w:rsidP="005106F1">
            <w:pPr>
              <w:widowControl/>
              <w:jc w:val="center"/>
              <w:textAlignment w:val="center"/>
              <w:rPr>
                <w:rFonts w:ascii="仿宋_GB2312" w:eastAsia="仿宋_GB2312"/>
                <w:color w:val="000000"/>
                <w:sz w:val="18"/>
                <w:szCs w:val="18"/>
              </w:rPr>
            </w:pPr>
            <w:r w:rsidRPr="00FD2587">
              <w:rPr>
                <w:rFonts w:ascii="仿宋_GB2312" w:eastAsia="仿宋_GB2312" w:hAnsi="宋体" w:cs="宋体" w:hint="eastAsia"/>
                <w:kern w:val="0"/>
                <w:sz w:val="18"/>
                <w:szCs w:val="18"/>
              </w:rPr>
              <w:t>100</w:t>
            </w:r>
          </w:p>
        </w:tc>
        <w:tc>
          <w:tcPr>
            <w:tcW w:w="446"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0.345</w:t>
            </w:r>
          </w:p>
        </w:tc>
        <w:tc>
          <w:tcPr>
            <w:tcW w:w="616"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80.3</w:t>
            </w:r>
          </w:p>
        </w:tc>
        <w:tc>
          <w:tcPr>
            <w:tcW w:w="609"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jc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5106F1">
        <w:trPr>
          <w:trHeight w:val="90"/>
          <w:jc w:val="center"/>
        </w:trPr>
        <w:tc>
          <w:tcPr>
            <w:tcW w:w="971"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6-5</w:t>
            </w:r>
          </w:p>
        </w:tc>
        <w:tc>
          <w:tcPr>
            <w:tcW w:w="543" w:type="pct"/>
          </w:tcPr>
          <w:p w:rsidR="007B046E" w:rsidRPr="00FD2587" w:rsidRDefault="007B046E" w:rsidP="005106F1">
            <w:pPr>
              <w:jc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10.6</w:t>
            </w:r>
          </w:p>
        </w:tc>
        <w:tc>
          <w:tcPr>
            <w:tcW w:w="525" w:type="pct"/>
            <w:vAlign w:val="center"/>
          </w:tcPr>
          <w:p w:rsidR="007B046E" w:rsidRPr="00FD2587" w:rsidRDefault="007B046E" w:rsidP="005106F1">
            <w:pPr>
              <w:widowControl/>
              <w:jc w:val="center"/>
              <w:textAlignment w:val="center"/>
              <w:rPr>
                <w:rFonts w:ascii="仿宋_GB2312" w:eastAsia="仿宋_GB2312"/>
                <w:color w:val="000000"/>
                <w:sz w:val="18"/>
                <w:szCs w:val="18"/>
              </w:rPr>
            </w:pPr>
            <w:r w:rsidRPr="00FD2587">
              <w:rPr>
                <w:rFonts w:ascii="仿宋_GB2312" w:eastAsia="仿宋_GB2312" w:hAnsi="宋体" w:cs="宋体" w:hint="eastAsia"/>
                <w:kern w:val="0"/>
                <w:sz w:val="18"/>
                <w:szCs w:val="18"/>
              </w:rPr>
              <w:t>100</w:t>
            </w:r>
          </w:p>
        </w:tc>
        <w:tc>
          <w:tcPr>
            <w:tcW w:w="446"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0.312</w:t>
            </w:r>
          </w:p>
        </w:tc>
        <w:tc>
          <w:tcPr>
            <w:tcW w:w="616"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78.7 </w:t>
            </w:r>
          </w:p>
        </w:tc>
        <w:tc>
          <w:tcPr>
            <w:tcW w:w="609"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5106F1">
        <w:trPr>
          <w:trHeight w:val="300"/>
          <w:jc w:val="center"/>
        </w:trPr>
        <w:tc>
          <w:tcPr>
            <w:tcW w:w="971"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6-6</w:t>
            </w:r>
          </w:p>
        </w:tc>
        <w:tc>
          <w:tcPr>
            <w:tcW w:w="543" w:type="pct"/>
          </w:tcPr>
          <w:p w:rsidR="007B046E" w:rsidRPr="00FD2587" w:rsidRDefault="007B046E" w:rsidP="005106F1">
            <w:pPr>
              <w:jc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11.3</w:t>
            </w:r>
          </w:p>
        </w:tc>
        <w:tc>
          <w:tcPr>
            <w:tcW w:w="525" w:type="pct"/>
            <w:vAlign w:val="center"/>
          </w:tcPr>
          <w:p w:rsidR="007B046E" w:rsidRPr="00FD2587" w:rsidRDefault="007B046E" w:rsidP="005106F1">
            <w:pPr>
              <w:widowControl/>
              <w:jc w:val="center"/>
              <w:textAlignment w:val="center"/>
              <w:rPr>
                <w:rFonts w:ascii="仿宋_GB2312" w:eastAsia="仿宋_GB2312"/>
                <w:color w:val="000000"/>
                <w:sz w:val="18"/>
                <w:szCs w:val="18"/>
              </w:rPr>
            </w:pPr>
            <w:r w:rsidRPr="00FD2587">
              <w:rPr>
                <w:rFonts w:ascii="仿宋_GB2312" w:eastAsia="仿宋_GB2312" w:hAnsi="宋体" w:cs="宋体" w:hint="eastAsia"/>
                <w:kern w:val="0"/>
                <w:sz w:val="18"/>
                <w:szCs w:val="18"/>
              </w:rPr>
              <w:t>100</w:t>
            </w:r>
          </w:p>
        </w:tc>
        <w:tc>
          <w:tcPr>
            <w:tcW w:w="446"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0.338</w:t>
            </w:r>
          </w:p>
        </w:tc>
        <w:tc>
          <w:tcPr>
            <w:tcW w:w="616"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80.0</w:t>
            </w:r>
          </w:p>
        </w:tc>
        <w:tc>
          <w:tcPr>
            <w:tcW w:w="609"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5106F1">
        <w:trPr>
          <w:trHeight w:val="196"/>
          <w:jc w:val="center"/>
        </w:trPr>
        <w:tc>
          <w:tcPr>
            <w:tcW w:w="971"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6-7</w:t>
            </w:r>
          </w:p>
        </w:tc>
        <w:tc>
          <w:tcPr>
            <w:tcW w:w="543" w:type="pct"/>
          </w:tcPr>
          <w:p w:rsidR="007B046E" w:rsidRPr="00FD2587" w:rsidRDefault="007B046E" w:rsidP="005106F1">
            <w:pPr>
              <w:jc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10.8</w:t>
            </w:r>
          </w:p>
        </w:tc>
        <w:tc>
          <w:tcPr>
            <w:tcW w:w="525"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6"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0.329</w:t>
            </w:r>
          </w:p>
        </w:tc>
        <w:tc>
          <w:tcPr>
            <w:tcW w:w="616"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81.4 </w:t>
            </w:r>
          </w:p>
        </w:tc>
        <w:tc>
          <w:tcPr>
            <w:tcW w:w="609"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jc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5106F1">
        <w:trPr>
          <w:trHeight w:val="300"/>
          <w:jc w:val="center"/>
        </w:trPr>
        <w:tc>
          <w:tcPr>
            <w:tcW w:w="971"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宋体" w:hAnsi="宋体" w:cs="宋体" w:hint="eastAsia"/>
                <w:kern w:val="0"/>
                <w:sz w:val="18"/>
                <w:szCs w:val="18"/>
              </w:rPr>
              <w:t>广西农业科学院广西作物遗传改良生物技术重点开放实验室</w:t>
            </w: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6-1</w:t>
            </w:r>
          </w:p>
        </w:tc>
        <w:tc>
          <w:tcPr>
            <w:tcW w:w="543"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10.5</w:t>
            </w:r>
          </w:p>
        </w:tc>
        <w:tc>
          <w:tcPr>
            <w:tcW w:w="525"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6"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0.4219</w:t>
            </w:r>
          </w:p>
        </w:tc>
        <w:tc>
          <w:tcPr>
            <w:tcW w:w="616"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83.8</w:t>
            </w:r>
          </w:p>
        </w:tc>
        <w:tc>
          <w:tcPr>
            <w:tcW w:w="609"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78.7</w:t>
            </w:r>
          </w:p>
        </w:tc>
        <w:tc>
          <w:tcPr>
            <w:tcW w:w="397"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3.00</w:t>
            </w:r>
          </w:p>
        </w:tc>
        <w:tc>
          <w:tcPr>
            <w:tcW w:w="357" w:type="pct"/>
            <w:vMerge w:val="restar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3.81 </w:t>
            </w:r>
          </w:p>
        </w:tc>
      </w:tr>
      <w:tr w:rsidR="007B046E" w:rsidRPr="00FD2587" w:rsidTr="005106F1">
        <w:trPr>
          <w:trHeight w:val="300"/>
          <w:jc w:val="center"/>
        </w:trPr>
        <w:tc>
          <w:tcPr>
            <w:tcW w:w="971"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6-2</w:t>
            </w:r>
          </w:p>
        </w:tc>
        <w:tc>
          <w:tcPr>
            <w:tcW w:w="543"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11.2</w:t>
            </w:r>
          </w:p>
        </w:tc>
        <w:tc>
          <w:tcPr>
            <w:tcW w:w="525"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6"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0.4343</w:t>
            </w:r>
          </w:p>
        </w:tc>
        <w:tc>
          <w:tcPr>
            <w:tcW w:w="616"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80.8</w:t>
            </w:r>
          </w:p>
        </w:tc>
        <w:tc>
          <w:tcPr>
            <w:tcW w:w="609"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5106F1">
        <w:trPr>
          <w:trHeight w:val="300"/>
          <w:jc w:val="center"/>
        </w:trPr>
        <w:tc>
          <w:tcPr>
            <w:tcW w:w="971"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6-3</w:t>
            </w:r>
          </w:p>
        </w:tc>
        <w:tc>
          <w:tcPr>
            <w:tcW w:w="543"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10.3</w:t>
            </w:r>
          </w:p>
        </w:tc>
        <w:tc>
          <w:tcPr>
            <w:tcW w:w="525"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6"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0.3859</w:t>
            </w:r>
          </w:p>
        </w:tc>
        <w:tc>
          <w:tcPr>
            <w:tcW w:w="616"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78.3</w:t>
            </w:r>
          </w:p>
        </w:tc>
        <w:tc>
          <w:tcPr>
            <w:tcW w:w="609"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5106F1">
        <w:trPr>
          <w:trHeight w:val="300"/>
          <w:jc w:val="center"/>
        </w:trPr>
        <w:tc>
          <w:tcPr>
            <w:tcW w:w="971"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6-4</w:t>
            </w:r>
          </w:p>
        </w:tc>
        <w:tc>
          <w:tcPr>
            <w:tcW w:w="543" w:type="pct"/>
          </w:tcPr>
          <w:p w:rsidR="007B046E" w:rsidRPr="00FD2587" w:rsidRDefault="007B046E" w:rsidP="005106F1">
            <w:pPr>
              <w:jc w:val="center"/>
              <w:rPr>
                <w:rFonts w:ascii="仿宋_GB2312" w:eastAsia="仿宋_GB2312"/>
                <w:sz w:val="18"/>
                <w:szCs w:val="18"/>
              </w:rPr>
            </w:pPr>
            <w:r w:rsidRPr="00FD2587">
              <w:rPr>
                <w:rFonts w:ascii="仿宋_GB2312" w:eastAsia="仿宋_GB2312" w:hAnsi="宋体" w:cs="宋体" w:hint="eastAsia"/>
                <w:kern w:val="0"/>
                <w:sz w:val="18"/>
                <w:szCs w:val="18"/>
              </w:rPr>
              <w:t>10.4</w:t>
            </w:r>
          </w:p>
        </w:tc>
        <w:tc>
          <w:tcPr>
            <w:tcW w:w="525" w:type="pct"/>
            <w:vAlign w:val="center"/>
          </w:tcPr>
          <w:p w:rsidR="007B046E" w:rsidRPr="00FD2587" w:rsidRDefault="007B046E" w:rsidP="005106F1">
            <w:pPr>
              <w:widowControl/>
              <w:jc w:val="center"/>
              <w:textAlignment w:val="center"/>
              <w:rPr>
                <w:rFonts w:ascii="仿宋_GB2312" w:eastAsia="仿宋_GB2312"/>
                <w:color w:val="000000"/>
                <w:sz w:val="18"/>
                <w:szCs w:val="18"/>
              </w:rPr>
            </w:pPr>
            <w:r w:rsidRPr="00FD2587">
              <w:rPr>
                <w:rFonts w:ascii="仿宋_GB2312" w:eastAsia="仿宋_GB2312" w:hAnsi="宋体" w:cs="宋体" w:hint="eastAsia"/>
                <w:kern w:val="0"/>
                <w:sz w:val="18"/>
                <w:szCs w:val="18"/>
              </w:rPr>
              <w:t>100</w:t>
            </w:r>
          </w:p>
        </w:tc>
        <w:tc>
          <w:tcPr>
            <w:tcW w:w="446"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0.3927</w:t>
            </w:r>
          </w:p>
        </w:tc>
        <w:tc>
          <w:tcPr>
            <w:tcW w:w="616"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78.8</w:t>
            </w:r>
          </w:p>
        </w:tc>
        <w:tc>
          <w:tcPr>
            <w:tcW w:w="609"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jc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5106F1">
        <w:trPr>
          <w:trHeight w:val="300"/>
          <w:jc w:val="center"/>
        </w:trPr>
        <w:tc>
          <w:tcPr>
            <w:tcW w:w="971"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6-5</w:t>
            </w:r>
          </w:p>
        </w:tc>
        <w:tc>
          <w:tcPr>
            <w:tcW w:w="543" w:type="pct"/>
          </w:tcPr>
          <w:p w:rsidR="007B046E" w:rsidRPr="00FD2587" w:rsidRDefault="007B046E" w:rsidP="005106F1">
            <w:pPr>
              <w:jc w:val="center"/>
              <w:rPr>
                <w:rFonts w:ascii="仿宋_GB2312" w:eastAsia="仿宋_GB2312"/>
                <w:sz w:val="18"/>
                <w:szCs w:val="18"/>
              </w:rPr>
            </w:pPr>
            <w:r w:rsidRPr="00FD2587">
              <w:rPr>
                <w:rFonts w:ascii="仿宋_GB2312" w:eastAsia="仿宋_GB2312" w:hint="eastAsia"/>
                <w:sz w:val="18"/>
                <w:szCs w:val="18"/>
              </w:rPr>
              <w:t>10.7</w:t>
            </w:r>
          </w:p>
        </w:tc>
        <w:tc>
          <w:tcPr>
            <w:tcW w:w="525" w:type="pct"/>
            <w:vAlign w:val="center"/>
          </w:tcPr>
          <w:p w:rsidR="007B046E" w:rsidRPr="00FD2587" w:rsidRDefault="007B046E" w:rsidP="005106F1">
            <w:pPr>
              <w:widowControl/>
              <w:jc w:val="center"/>
              <w:textAlignment w:val="center"/>
              <w:rPr>
                <w:rFonts w:ascii="仿宋_GB2312" w:eastAsia="仿宋_GB2312"/>
                <w:color w:val="000000"/>
                <w:sz w:val="18"/>
                <w:szCs w:val="18"/>
              </w:rPr>
            </w:pPr>
            <w:r w:rsidRPr="00FD2587">
              <w:rPr>
                <w:rFonts w:ascii="仿宋_GB2312" w:eastAsia="仿宋_GB2312" w:hAnsi="宋体" w:cs="宋体" w:hint="eastAsia"/>
                <w:kern w:val="0"/>
                <w:sz w:val="18"/>
                <w:szCs w:val="18"/>
              </w:rPr>
              <w:t>100</w:t>
            </w:r>
          </w:p>
        </w:tc>
        <w:tc>
          <w:tcPr>
            <w:tcW w:w="446"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0.4023</w:t>
            </w:r>
          </w:p>
        </w:tc>
        <w:tc>
          <w:tcPr>
            <w:tcW w:w="616" w:type="pct"/>
            <w:vAlign w:val="bottom"/>
          </w:tcPr>
          <w:p w:rsidR="007B046E" w:rsidRPr="00FD2587" w:rsidRDefault="007B046E" w:rsidP="005106F1">
            <w:pPr>
              <w:widowControl/>
              <w:ind w:firstLineChars="100" w:firstLine="180"/>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 xml:space="preserve"> 78.5</w:t>
            </w:r>
          </w:p>
        </w:tc>
        <w:tc>
          <w:tcPr>
            <w:tcW w:w="609"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RPr="00FD2587" w:rsidTr="005106F1">
        <w:trPr>
          <w:trHeight w:val="300"/>
          <w:jc w:val="center"/>
        </w:trPr>
        <w:tc>
          <w:tcPr>
            <w:tcW w:w="971"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6-6</w:t>
            </w:r>
          </w:p>
        </w:tc>
        <w:tc>
          <w:tcPr>
            <w:tcW w:w="543" w:type="pct"/>
          </w:tcPr>
          <w:p w:rsidR="007B046E" w:rsidRPr="00FD2587" w:rsidRDefault="007B046E" w:rsidP="005106F1">
            <w:pPr>
              <w:jc w:val="center"/>
              <w:rPr>
                <w:rFonts w:ascii="仿宋_GB2312" w:eastAsia="仿宋_GB2312"/>
                <w:sz w:val="18"/>
                <w:szCs w:val="18"/>
              </w:rPr>
            </w:pPr>
            <w:r w:rsidRPr="00FD2587">
              <w:rPr>
                <w:rFonts w:ascii="仿宋_GB2312" w:eastAsia="仿宋_GB2312" w:hAnsi="宋体" w:cs="宋体" w:hint="eastAsia"/>
                <w:kern w:val="0"/>
                <w:sz w:val="18"/>
                <w:szCs w:val="18"/>
              </w:rPr>
              <w:t>10.9</w:t>
            </w:r>
          </w:p>
        </w:tc>
        <w:tc>
          <w:tcPr>
            <w:tcW w:w="525" w:type="pct"/>
            <w:vAlign w:val="center"/>
          </w:tcPr>
          <w:p w:rsidR="007B046E" w:rsidRPr="00FD2587" w:rsidRDefault="007B046E" w:rsidP="005106F1">
            <w:pPr>
              <w:widowControl/>
              <w:jc w:val="center"/>
              <w:textAlignment w:val="center"/>
              <w:rPr>
                <w:rFonts w:ascii="仿宋_GB2312" w:eastAsia="仿宋_GB2312"/>
                <w:color w:val="000000"/>
                <w:sz w:val="18"/>
                <w:szCs w:val="18"/>
              </w:rPr>
            </w:pPr>
            <w:r w:rsidRPr="00FD2587">
              <w:rPr>
                <w:rFonts w:ascii="仿宋_GB2312" w:eastAsia="仿宋_GB2312" w:hAnsi="宋体" w:cs="宋体" w:hint="eastAsia"/>
                <w:kern w:val="0"/>
                <w:sz w:val="18"/>
                <w:szCs w:val="18"/>
              </w:rPr>
              <w:t>100</w:t>
            </w:r>
          </w:p>
        </w:tc>
        <w:tc>
          <w:tcPr>
            <w:tcW w:w="446"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0.3879</w:t>
            </w:r>
          </w:p>
        </w:tc>
        <w:tc>
          <w:tcPr>
            <w:tcW w:w="616"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74.3</w:t>
            </w:r>
          </w:p>
        </w:tc>
        <w:tc>
          <w:tcPr>
            <w:tcW w:w="609"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r w:rsidR="007B046E" w:rsidTr="005106F1">
        <w:trPr>
          <w:trHeight w:val="322"/>
          <w:jc w:val="center"/>
        </w:trPr>
        <w:tc>
          <w:tcPr>
            <w:tcW w:w="971"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530"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6-7</w:t>
            </w:r>
          </w:p>
        </w:tc>
        <w:tc>
          <w:tcPr>
            <w:tcW w:w="543" w:type="pct"/>
          </w:tcPr>
          <w:p w:rsidR="007B046E" w:rsidRPr="00FD2587" w:rsidRDefault="007B046E" w:rsidP="005106F1">
            <w:pPr>
              <w:jc w:val="center"/>
              <w:rPr>
                <w:rFonts w:ascii="仿宋_GB2312" w:eastAsia="仿宋_GB2312"/>
                <w:sz w:val="18"/>
                <w:szCs w:val="18"/>
              </w:rPr>
            </w:pPr>
            <w:r w:rsidRPr="00FD2587">
              <w:rPr>
                <w:rFonts w:ascii="仿宋_GB2312" w:eastAsia="仿宋_GB2312" w:hAnsi="宋体" w:cs="宋体" w:hint="eastAsia"/>
                <w:kern w:val="0"/>
                <w:sz w:val="18"/>
                <w:szCs w:val="18"/>
              </w:rPr>
              <w:t>11.6</w:t>
            </w:r>
          </w:p>
        </w:tc>
        <w:tc>
          <w:tcPr>
            <w:tcW w:w="525" w:type="pct"/>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100</w:t>
            </w:r>
          </w:p>
        </w:tc>
        <w:tc>
          <w:tcPr>
            <w:tcW w:w="446" w:type="pct"/>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0.4269</w:t>
            </w:r>
          </w:p>
        </w:tc>
        <w:tc>
          <w:tcPr>
            <w:tcW w:w="616" w:type="pct"/>
            <w:vAlign w:val="bottom"/>
          </w:tcPr>
          <w:p w:rsidR="007B046E" w:rsidRPr="00FD2587" w:rsidRDefault="007B046E" w:rsidP="005106F1">
            <w:pPr>
              <w:widowControl/>
              <w:jc w:val="center"/>
              <w:textAlignment w:val="center"/>
              <w:rPr>
                <w:rFonts w:ascii="仿宋_GB2312" w:eastAsia="仿宋_GB2312" w:hAnsi="宋体" w:cs="宋体"/>
                <w:kern w:val="0"/>
                <w:sz w:val="18"/>
                <w:szCs w:val="18"/>
              </w:rPr>
            </w:pPr>
            <w:r w:rsidRPr="00FD2587">
              <w:rPr>
                <w:rFonts w:ascii="仿宋_GB2312" w:eastAsia="仿宋_GB2312" w:hAnsi="宋体" w:cs="宋体" w:hint="eastAsia"/>
                <w:kern w:val="0"/>
                <w:sz w:val="18"/>
                <w:szCs w:val="18"/>
              </w:rPr>
              <w:t>76.7</w:t>
            </w:r>
          </w:p>
        </w:tc>
        <w:tc>
          <w:tcPr>
            <w:tcW w:w="609"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9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c>
          <w:tcPr>
            <w:tcW w:w="357" w:type="pct"/>
            <w:vMerge/>
            <w:vAlign w:val="center"/>
          </w:tcPr>
          <w:p w:rsidR="007B046E" w:rsidRPr="00FD2587" w:rsidRDefault="007B046E" w:rsidP="005106F1">
            <w:pPr>
              <w:widowControl/>
              <w:jc w:val="center"/>
              <w:textAlignment w:val="center"/>
              <w:rPr>
                <w:rFonts w:ascii="仿宋_GB2312" w:eastAsia="仿宋_GB2312" w:hAnsi="宋体" w:cs="宋体"/>
                <w:kern w:val="0"/>
                <w:sz w:val="18"/>
                <w:szCs w:val="18"/>
              </w:rPr>
            </w:pPr>
          </w:p>
        </w:tc>
      </w:tr>
    </w:tbl>
    <w:p w:rsidR="00FB142D" w:rsidRPr="003114F8" w:rsidRDefault="00611246" w:rsidP="00326A30">
      <w:pPr>
        <w:pStyle w:val="aa"/>
        <w:numPr>
          <w:ilvl w:val="0"/>
          <w:numId w:val="4"/>
        </w:numPr>
        <w:adjustRightInd w:val="0"/>
        <w:snapToGrid w:val="0"/>
        <w:spacing w:beforeLines="50" w:line="360" w:lineRule="auto"/>
        <w:ind w:firstLineChars="0"/>
        <w:rPr>
          <w:rFonts w:ascii="黑体" w:eastAsia="黑体" w:hAnsi="黑体" w:cs="黑体"/>
          <w:bCs/>
          <w:sz w:val="32"/>
          <w:szCs w:val="32"/>
          <w:lang w:val="zh-CN"/>
        </w:rPr>
      </w:pPr>
      <w:r w:rsidRPr="003114F8">
        <w:rPr>
          <w:rFonts w:ascii="黑体" w:eastAsia="黑体" w:hAnsi="黑体" w:cs="黑体" w:hint="eastAsia"/>
          <w:bCs/>
          <w:sz w:val="32"/>
          <w:szCs w:val="32"/>
          <w:lang w:val="zh-CN"/>
        </w:rPr>
        <w:t>国内外同类标准制修订情况及与法律法规、强制性标准关系</w:t>
      </w:r>
    </w:p>
    <w:p w:rsidR="004A2FAC" w:rsidRDefault="00611246" w:rsidP="004A2FAC">
      <w:pPr>
        <w:ind w:firstLineChars="200" w:firstLine="560"/>
        <w:rPr>
          <w:rFonts w:ascii="仿宋_GB2312" w:eastAsia="仿宋_GB2312" w:hAnsi="宋体"/>
          <w:sz w:val="28"/>
          <w:szCs w:val="28"/>
          <w:lang w:val="zh-CN"/>
        </w:rPr>
      </w:pPr>
      <w:r w:rsidRPr="003114F8">
        <w:rPr>
          <w:rFonts w:ascii="仿宋_GB2312" w:eastAsia="仿宋_GB2312" w:hAnsi="宋体" w:hint="eastAsia"/>
          <w:sz w:val="28"/>
          <w:szCs w:val="28"/>
          <w:lang w:val="zh-CN"/>
        </w:rPr>
        <w:t>经查阅，国内与</w:t>
      </w:r>
      <w:r w:rsidR="004A2FAC" w:rsidRPr="004A2FAC">
        <w:rPr>
          <w:rFonts w:ascii="仿宋_GB2312" w:eastAsia="仿宋_GB2312" w:hAnsi="宋体" w:hint="eastAsia"/>
          <w:sz w:val="28"/>
          <w:szCs w:val="28"/>
          <w:lang w:val="zh-CN"/>
        </w:rPr>
        <w:t>荔枝果皮中原花青素提取工艺技术规程</w:t>
      </w:r>
      <w:r w:rsidRPr="003114F8">
        <w:rPr>
          <w:rFonts w:ascii="仿宋_GB2312" w:eastAsia="仿宋_GB2312" w:hAnsi="宋体" w:hint="eastAsia"/>
          <w:sz w:val="28"/>
          <w:szCs w:val="28"/>
          <w:lang w:val="zh-CN"/>
        </w:rPr>
        <w:t>有关的行业及地方标准有：</w:t>
      </w:r>
      <w:r w:rsidR="004A2FAC" w:rsidRPr="003E1568">
        <w:rPr>
          <w:rFonts w:ascii="仿宋_GB2312" w:eastAsia="仿宋_GB2312" w:hAnsi="宋体"/>
          <w:sz w:val="28"/>
          <w:szCs w:val="28"/>
        </w:rPr>
        <w:t>GB/T 22244</w:t>
      </w:r>
      <w:r w:rsidR="004A2FAC">
        <w:rPr>
          <w:rFonts w:ascii="仿宋_GB2312" w:eastAsia="仿宋_GB2312" w:hAnsi="宋体" w:hint="eastAsia"/>
          <w:sz w:val="28"/>
          <w:szCs w:val="28"/>
        </w:rPr>
        <w:t>《</w:t>
      </w:r>
      <w:r w:rsidR="004A2FAC" w:rsidRPr="008F5547">
        <w:rPr>
          <w:rFonts w:ascii="仿宋_GB2312" w:eastAsia="仿宋_GB2312" w:hAnsi="宋体"/>
          <w:sz w:val="28"/>
          <w:szCs w:val="28"/>
        </w:rPr>
        <w:t>保健食品中前花青素的测定</w:t>
      </w:r>
      <w:r w:rsidR="004A2FAC" w:rsidRPr="008F5547">
        <w:rPr>
          <w:rFonts w:ascii="仿宋_GB2312" w:eastAsia="仿宋_GB2312" w:hAnsi="宋体" w:hint="eastAsia"/>
          <w:sz w:val="28"/>
          <w:szCs w:val="28"/>
        </w:rPr>
        <w:t>》</w:t>
      </w:r>
      <w:r w:rsidR="008F5547">
        <w:rPr>
          <w:rFonts w:ascii="仿宋_GB2312" w:eastAsia="仿宋_GB2312" w:hAnsi="宋体" w:hint="eastAsia"/>
          <w:sz w:val="28"/>
          <w:szCs w:val="28"/>
        </w:rPr>
        <w:t>、</w:t>
      </w:r>
      <w:r w:rsidR="00F0153A" w:rsidRPr="008F5547">
        <w:rPr>
          <w:rFonts w:ascii="仿宋_GB2312" w:eastAsia="仿宋_GB2312" w:hAnsi="宋体" w:hint="eastAsia"/>
          <w:sz w:val="28"/>
          <w:szCs w:val="28"/>
          <w:lang w:val="zh-CN"/>
        </w:rPr>
        <w:t>DB65/T 4039</w:t>
      </w:r>
      <w:r w:rsidR="00BE749C">
        <w:rPr>
          <w:rFonts w:ascii="仿宋_GB2312" w:eastAsia="仿宋_GB2312" w:hAnsi="宋体" w:hint="eastAsia"/>
          <w:sz w:val="28"/>
          <w:szCs w:val="28"/>
          <w:lang w:val="zh-CN"/>
        </w:rPr>
        <w:t>《</w:t>
      </w:r>
      <w:r w:rsidR="00F0153A" w:rsidRPr="008F5547">
        <w:rPr>
          <w:rFonts w:ascii="仿宋_GB2312" w:eastAsia="仿宋_GB2312" w:hAnsi="宋体" w:hint="eastAsia"/>
          <w:sz w:val="28"/>
          <w:szCs w:val="28"/>
          <w:lang w:val="zh-CN"/>
        </w:rPr>
        <w:t>黑果枸杞原花青素含量的测定</w:t>
      </w:r>
      <w:r w:rsidR="00BE749C">
        <w:rPr>
          <w:rFonts w:ascii="仿宋_GB2312" w:eastAsia="仿宋_GB2312" w:hAnsi="宋体" w:hint="eastAsia"/>
          <w:sz w:val="28"/>
          <w:szCs w:val="28"/>
          <w:lang w:val="zh-CN"/>
        </w:rPr>
        <w:t>》</w:t>
      </w:r>
      <w:r w:rsidRPr="008F5547">
        <w:rPr>
          <w:rFonts w:ascii="仿宋_GB2312" w:eastAsia="仿宋_GB2312" w:hAnsi="宋体" w:hint="eastAsia"/>
          <w:sz w:val="28"/>
          <w:szCs w:val="28"/>
          <w:lang w:val="zh-CN"/>
        </w:rPr>
        <w:t>。</w:t>
      </w:r>
      <w:r w:rsidRPr="003114F8">
        <w:rPr>
          <w:rFonts w:ascii="仿宋_GB2312" w:eastAsia="仿宋_GB2312" w:hAnsi="宋体" w:hint="eastAsia"/>
          <w:sz w:val="28"/>
          <w:szCs w:val="28"/>
          <w:lang w:val="zh-CN"/>
        </w:rPr>
        <w:t>以上标准为</w:t>
      </w:r>
      <w:r w:rsidR="004A2FAC">
        <w:rPr>
          <w:rFonts w:ascii="仿宋_GB2312" w:eastAsia="仿宋_GB2312" w:hAnsi="宋体" w:hint="eastAsia"/>
          <w:sz w:val="28"/>
          <w:szCs w:val="28"/>
          <w:lang w:val="zh-CN"/>
        </w:rPr>
        <w:t>保健食品和</w:t>
      </w:r>
      <w:r w:rsidR="00F0153A">
        <w:rPr>
          <w:rFonts w:ascii="仿宋_GB2312" w:eastAsia="仿宋_GB2312" w:hAnsi="宋体" w:hint="eastAsia"/>
          <w:sz w:val="28"/>
          <w:szCs w:val="28"/>
          <w:lang w:val="zh-CN"/>
        </w:rPr>
        <w:t>黑枸杞</w:t>
      </w:r>
      <w:r w:rsidR="004A2FAC">
        <w:rPr>
          <w:rFonts w:ascii="仿宋_GB2312" w:eastAsia="仿宋_GB2312" w:hAnsi="宋体" w:hint="eastAsia"/>
          <w:sz w:val="28"/>
          <w:szCs w:val="28"/>
          <w:lang w:val="zh-CN"/>
        </w:rPr>
        <w:t>中</w:t>
      </w:r>
      <w:r w:rsidR="00F0153A">
        <w:rPr>
          <w:rFonts w:ascii="仿宋_GB2312" w:eastAsia="仿宋_GB2312" w:hAnsi="宋体" w:hint="eastAsia"/>
          <w:sz w:val="28"/>
          <w:szCs w:val="28"/>
          <w:lang w:val="zh-CN"/>
        </w:rPr>
        <w:t>原</w:t>
      </w:r>
      <w:r w:rsidR="004A2FAC">
        <w:rPr>
          <w:rFonts w:ascii="仿宋_GB2312" w:eastAsia="仿宋_GB2312" w:hAnsi="宋体" w:hint="eastAsia"/>
          <w:sz w:val="28"/>
          <w:szCs w:val="28"/>
          <w:lang w:val="zh-CN"/>
        </w:rPr>
        <w:t>花青素的检测方法，基质与荔枝果皮差异较大，不适用于荔枝果皮中原花青素的提取提纯。</w:t>
      </w:r>
    </w:p>
    <w:p w:rsidR="00FB142D" w:rsidRPr="003114F8" w:rsidRDefault="00611246" w:rsidP="003114F8">
      <w:pPr>
        <w:ind w:firstLineChars="200" w:firstLine="560"/>
        <w:rPr>
          <w:rFonts w:ascii="仿宋_GB2312" w:eastAsia="仿宋_GB2312" w:hAnsi="宋体"/>
          <w:sz w:val="28"/>
          <w:szCs w:val="28"/>
        </w:rPr>
      </w:pPr>
      <w:r w:rsidRPr="003114F8">
        <w:rPr>
          <w:rFonts w:ascii="仿宋_GB2312" w:eastAsia="仿宋_GB2312" w:hAnsi="宋体" w:hint="eastAsia"/>
          <w:sz w:val="28"/>
          <w:szCs w:val="28"/>
          <w:lang w:val="zh-CN"/>
        </w:rPr>
        <w:t>本标准的内容与现行的法律、法规及强制性标准无冲突，标准的编写</w:t>
      </w:r>
      <w:r w:rsidRPr="003114F8">
        <w:rPr>
          <w:rFonts w:ascii="仿宋_GB2312" w:eastAsia="仿宋_GB2312" w:hAnsi="宋体" w:hint="eastAsia"/>
          <w:sz w:val="28"/>
          <w:szCs w:val="28"/>
          <w:lang w:val="zh-CN"/>
        </w:rPr>
        <w:lastRenderedPageBreak/>
        <w:t>符合</w:t>
      </w:r>
      <w:r w:rsidRPr="003114F8">
        <w:rPr>
          <w:rFonts w:ascii="仿宋_GB2312" w:eastAsia="仿宋_GB2312" w:hAnsi="宋体" w:hint="eastAsia"/>
          <w:sz w:val="28"/>
          <w:szCs w:val="28"/>
        </w:rPr>
        <w:t>GB/T 1.1-2020的要求。</w:t>
      </w:r>
    </w:p>
    <w:p w:rsidR="00FB142D" w:rsidRPr="00733FBD" w:rsidRDefault="00611246" w:rsidP="00326A30">
      <w:pPr>
        <w:pStyle w:val="aa"/>
        <w:numPr>
          <w:ilvl w:val="0"/>
          <w:numId w:val="4"/>
        </w:numPr>
        <w:adjustRightInd w:val="0"/>
        <w:snapToGrid w:val="0"/>
        <w:spacing w:beforeLines="50" w:line="360" w:lineRule="auto"/>
        <w:ind w:firstLineChars="0"/>
        <w:rPr>
          <w:rFonts w:ascii="黑体" w:eastAsia="黑体" w:hAnsi="黑体" w:cs="黑体"/>
          <w:bCs/>
          <w:sz w:val="32"/>
          <w:szCs w:val="32"/>
          <w:lang w:val="zh-CN"/>
        </w:rPr>
      </w:pPr>
      <w:r w:rsidRPr="00733FBD">
        <w:rPr>
          <w:rFonts w:ascii="黑体" w:eastAsia="黑体" w:hAnsi="黑体" w:cs="黑体" w:hint="eastAsia"/>
          <w:bCs/>
          <w:sz w:val="32"/>
          <w:szCs w:val="32"/>
          <w:lang w:val="zh-CN"/>
        </w:rPr>
        <w:t>重大分歧意见发处理经过和依据</w:t>
      </w:r>
    </w:p>
    <w:p w:rsidR="00FB142D" w:rsidRPr="00803B2B" w:rsidRDefault="00611246" w:rsidP="00803B2B">
      <w:pPr>
        <w:spacing w:line="520" w:lineRule="exact"/>
        <w:ind w:firstLineChars="200" w:firstLine="560"/>
        <w:rPr>
          <w:rFonts w:ascii="仿宋_GB2312" w:eastAsia="仿宋_GB2312" w:hAnsi="宋体"/>
          <w:sz w:val="28"/>
          <w:szCs w:val="28"/>
        </w:rPr>
      </w:pPr>
      <w:r w:rsidRPr="00803B2B">
        <w:rPr>
          <w:rFonts w:ascii="仿宋_GB2312" w:eastAsia="仿宋_GB2312" w:hAnsi="宋体" w:hint="eastAsia"/>
          <w:sz w:val="28"/>
          <w:szCs w:val="28"/>
        </w:rPr>
        <w:t>本标准研制过程中无重大分歧意见。</w:t>
      </w:r>
    </w:p>
    <w:p w:rsidR="00FB142D" w:rsidRPr="00803B2B" w:rsidRDefault="00FB142D" w:rsidP="00803B2B">
      <w:pPr>
        <w:spacing w:line="520" w:lineRule="exact"/>
        <w:ind w:firstLineChars="200" w:firstLine="560"/>
        <w:rPr>
          <w:rFonts w:ascii="仿宋_GB2312" w:eastAsia="仿宋_GB2312" w:hAnsi="宋体"/>
          <w:sz w:val="28"/>
          <w:szCs w:val="28"/>
          <w:lang w:val="zh-CN"/>
        </w:rPr>
      </w:pPr>
    </w:p>
    <w:p w:rsidR="003114F8" w:rsidRPr="00803B2B" w:rsidRDefault="003114F8" w:rsidP="00803B2B">
      <w:pPr>
        <w:spacing w:line="520" w:lineRule="exact"/>
        <w:ind w:firstLineChars="200" w:firstLine="560"/>
        <w:rPr>
          <w:rFonts w:ascii="仿宋_GB2312" w:eastAsia="仿宋_GB2312" w:hAnsi="宋体"/>
          <w:sz w:val="28"/>
          <w:szCs w:val="28"/>
          <w:lang w:val="zh-CN"/>
        </w:rPr>
      </w:pPr>
    </w:p>
    <w:p w:rsidR="00FB142D" w:rsidRPr="00803B2B" w:rsidRDefault="00611246" w:rsidP="00803B2B">
      <w:pPr>
        <w:spacing w:line="520" w:lineRule="exact"/>
        <w:ind w:firstLineChars="200" w:firstLine="560"/>
        <w:outlineLvl w:val="0"/>
        <w:rPr>
          <w:rFonts w:ascii="仿宋_GB2312" w:eastAsia="仿宋_GB2312" w:hAnsi="宋体"/>
          <w:sz w:val="28"/>
          <w:szCs w:val="28"/>
          <w:lang w:val="zh-CN"/>
        </w:rPr>
      </w:pPr>
      <w:r w:rsidRPr="00803B2B">
        <w:rPr>
          <w:rFonts w:ascii="仿宋_GB2312" w:eastAsia="仿宋_GB2312" w:hAnsi="宋体" w:hint="eastAsia"/>
          <w:sz w:val="28"/>
          <w:szCs w:val="28"/>
          <w:lang w:val="zh-CN"/>
        </w:rPr>
        <w:t xml:space="preserve">         团体标准 《</w:t>
      </w:r>
      <w:r w:rsidR="001B22CB">
        <w:rPr>
          <w:rFonts w:ascii="仿宋_GB2312" w:eastAsia="仿宋_GB2312" w:hAnsi="宋体" w:hint="eastAsia"/>
          <w:sz w:val="28"/>
          <w:szCs w:val="28"/>
          <w:lang w:val="zh-CN"/>
        </w:rPr>
        <w:t>荔枝果皮中原花青素提取工艺技术规程</w:t>
      </w:r>
      <w:r w:rsidRPr="00803B2B">
        <w:rPr>
          <w:rFonts w:ascii="仿宋_GB2312" w:eastAsia="仿宋_GB2312" w:hAnsi="宋体" w:hint="eastAsia"/>
          <w:sz w:val="28"/>
          <w:szCs w:val="28"/>
          <w:lang w:val="zh-CN"/>
        </w:rPr>
        <w:t>》</w:t>
      </w:r>
    </w:p>
    <w:p w:rsidR="00FB142D" w:rsidRPr="00803B2B" w:rsidRDefault="00611246" w:rsidP="00EB0DD2">
      <w:pPr>
        <w:spacing w:line="520" w:lineRule="exact"/>
        <w:ind w:firstLineChars="1650" w:firstLine="4620"/>
        <w:rPr>
          <w:rFonts w:ascii="仿宋_GB2312" w:eastAsia="仿宋_GB2312" w:hAnsi="宋体"/>
          <w:sz w:val="28"/>
          <w:szCs w:val="28"/>
          <w:lang w:val="zh-CN"/>
        </w:rPr>
      </w:pPr>
      <w:r w:rsidRPr="00803B2B">
        <w:rPr>
          <w:rFonts w:ascii="仿宋_GB2312" w:eastAsia="仿宋_GB2312" w:hAnsi="宋体" w:hint="eastAsia"/>
          <w:sz w:val="28"/>
          <w:szCs w:val="28"/>
          <w:lang w:val="zh-CN"/>
        </w:rPr>
        <w:t>标准编制小组</w:t>
      </w:r>
    </w:p>
    <w:p w:rsidR="00FB142D" w:rsidRPr="00803B2B" w:rsidRDefault="00EB0DD2" w:rsidP="00803B2B">
      <w:pPr>
        <w:spacing w:line="520" w:lineRule="exact"/>
        <w:ind w:firstLineChars="200" w:firstLine="560"/>
        <w:rPr>
          <w:rFonts w:ascii="仿宋_GB2312" w:eastAsia="仿宋_GB2312" w:hAnsi="宋体"/>
          <w:sz w:val="28"/>
          <w:szCs w:val="28"/>
        </w:rPr>
      </w:pPr>
      <w:r>
        <w:rPr>
          <w:rFonts w:ascii="仿宋_GB2312" w:eastAsia="仿宋_GB2312" w:hAnsi="宋体" w:hint="eastAsia"/>
          <w:sz w:val="28"/>
          <w:szCs w:val="28"/>
          <w:lang w:val="zh-CN"/>
        </w:rPr>
        <w:t xml:space="preserve">                           </w:t>
      </w:r>
      <w:r w:rsidR="00611246" w:rsidRPr="00803B2B">
        <w:rPr>
          <w:rFonts w:ascii="仿宋_GB2312" w:eastAsia="仿宋_GB2312" w:hAnsi="宋体" w:hint="eastAsia"/>
          <w:sz w:val="28"/>
          <w:szCs w:val="28"/>
        </w:rPr>
        <w:t>2021</w:t>
      </w:r>
      <w:r w:rsidR="00611246" w:rsidRPr="00803B2B">
        <w:rPr>
          <w:rFonts w:ascii="仿宋_GB2312" w:eastAsia="仿宋_GB2312" w:hAnsi="宋体" w:hint="eastAsia"/>
          <w:sz w:val="28"/>
          <w:szCs w:val="28"/>
          <w:lang w:val="zh-CN"/>
        </w:rPr>
        <w:t>年</w:t>
      </w:r>
      <w:r w:rsidR="00326A30">
        <w:rPr>
          <w:rFonts w:ascii="仿宋_GB2312" w:eastAsia="仿宋_GB2312" w:hAnsi="宋体" w:hint="eastAsia"/>
          <w:sz w:val="28"/>
          <w:szCs w:val="28"/>
        </w:rPr>
        <w:t>05</w:t>
      </w:r>
      <w:r w:rsidR="00611246" w:rsidRPr="00803B2B">
        <w:rPr>
          <w:rFonts w:ascii="仿宋_GB2312" w:eastAsia="仿宋_GB2312" w:hAnsi="宋体" w:hint="eastAsia"/>
          <w:sz w:val="28"/>
          <w:szCs w:val="28"/>
          <w:lang w:val="zh-CN"/>
        </w:rPr>
        <w:t>月</w:t>
      </w:r>
      <w:r w:rsidR="00326A30">
        <w:rPr>
          <w:rFonts w:ascii="仿宋_GB2312" w:eastAsia="仿宋_GB2312" w:hAnsi="宋体" w:hint="eastAsia"/>
          <w:sz w:val="28"/>
          <w:szCs w:val="28"/>
        </w:rPr>
        <w:t>20</w:t>
      </w:r>
      <w:r w:rsidR="00611246" w:rsidRPr="00803B2B">
        <w:rPr>
          <w:rFonts w:ascii="仿宋_GB2312" w:eastAsia="仿宋_GB2312" w:hAnsi="宋体" w:hint="eastAsia"/>
          <w:sz w:val="28"/>
          <w:szCs w:val="28"/>
        </w:rPr>
        <w:t>日</w:t>
      </w:r>
    </w:p>
    <w:p w:rsidR="00FB142D" w:rsidRDefault="00FB142D"/>
    <w:sectPr w:rsidR="00FB142D" w:rsidSect="00FB142D">
      <w:pgSz w:w="11906" w:h="16838"/>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A67" w:rsidRDefault="002B2A67" w:rsidP="004B216E">
      <w:r>
        <w:separator/>
      </w:r>
    </w:p>
  </w:endnote>
  <w:endnote w:type="continuationSeparator" w:id="0">
    <w:p w:rsidR="002B2A67" w:rsidRDefault="002B2A67" w:rsidP="004B21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A67" w:rsidRDefault="002B2A67" w:rsidP="004B216E">
      <w:r>
        <w:separator/>
      </w:r>
    </w:p>
  </w:footnote>
  <w:footnote w:type="continuationSeparator" w:id="0">
    <w:p w:rsidR="002B2A67" w:rsidRDefault="002B2A67" w:rsidP="004B21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EC27CF"/>
    <w:multiLevelType w:val="singleLevel"/>
    <w:tmpl w:val="F7EC27CF"/>
    <w:lvl w:ilvl="0">
      <w:start w:val="4"/>
      <w:numFmt w:val="chineseCounting"/>
      <w:suff w:val="nothing"/>
      <w:lvlText w:val="（%1）"/>
      <w:lvlJc w:val="left"/>
      <w:rPr>
        <w:rFonts w:hint="eastAsia"/>
      </w:rPr>
    </w:lvl>
  </w:abstractNum>
  <w:abstractNum w:abstractNumId="1">
    <w:nsid w:val="124174A8"/>
    <w:multiLevelType w:val="hybridMultilevel"/>
    <w:tmpl w:val="6060B622"/>
    <w:lvl w:ilvl="0" w:tplc="8C9600A0">
      <w:start w:val="1"/>
      <w:numFmt w:val="japaneseCounting"/>
      <w:lvlText w:val="%1、"/>
      <w:lvlJc w:val="left"/>
      <w:pPr>
        <w:ind w:left="1224" w:hanging="72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2">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nsid w:val="20494293"/>
    <w:multiLevelType w:val="hybridMultilevel"/>
    <w:tmpl w:val="208278D0"/>
    <w:lvl w:ilvl="0" w:tplc="9F40F024">
      <w:start w:val="5"/>
      <w:numFmt w:val="japaneseCounting"/>
      <w:lvlText w:val="%1、"/>
      <w:lvlJc w:val="left"/>
      <w:pPr>
        <w:ind w:left="1225" w:hanging="720"/>
      </w:pPr>
      <w:rPr>
        <w:rFonts w:hint="default"/>
      </w:rPr>
    </w:lvl>
    <w:lvl w:ilvl="1" w:tplc="04090019" w:tentative="1">
      <w:start w:val="1"/>
      <w:numFmt w:val="lowerLetter"/>
      <w:lvlText w:val="%2)"/>
      <w:lvlJc w:val="left"/>
      <w:pPr>
        <w:ind w:left="1345" w:hanging="420"/>
      </w:pPr>
    </w:lvl>
    <w:lvl w:ilvl="2" w:tplc="0409001B" w:tentative="1">
      <w:start w:val="1"/>
      <w:numFmt w:val="lowerRoman"/>
      <w:lvlText w:val="%3."/>
      <w:lvlJc w:val="right"/>
      <w:pPr>
        <w:ind w:left="1765" w:hanging="420"/>
      </w:pPr>
    </w:lvl>
    <w:lvl w:ilvl="3" w:tplc="0409000F" w:tentative="1">
      <w:start w:val="1"/>
      <w:numFmt w:val="decimal"/>
      <w:lvlText w:val="%4."/>
      <w:lvlJc w:val="left"/>
      <w:pPr>
        <w:ind w:left="2185" w:hanging="420"/>
      </w:pPr>
    </w:lvl>
    <w:lvl w:ilvl="4" w:tplc="04090019" w:tentative="1">
      <w:start w:val="1"/>
      <w:numFmt w:val="lowerLetter"/>
      <w:lvlText w:val="%5)"/>
      <w:lvlJc w:val="left"/>
      <w:pPr>
        <w:ind w:left="2605" w:hanging="420"/>
      </w:pPr>
    </w:lvl>
    <w:lvl w:ilvl="5" w:tplc="0409001B" w:tentative="1">
      <w:start w:val="1"/>
      <w:numFmt w:val="lowerRoman"/>
      <w:lvlText w:val="%6."/>
      <w:lvlJc w:val="right"/>
      <w:pPr>
        <w:ind w:left="3025" w:hanging="420"/>
      </w:pPr>
    </w:lvl>
    <w:lvl w:ilvl="6" w:tplc="0409000F" w:tentative="1">
      <w:start w:val="1"/>
      <w:numFmt w:val="decimal"/>
      <w:lvlText w:val="%7."/>
      <w:lvlJc w:val="left"/>
      <w:pPr>
        <w:ind w:left="3445" w:hanging="420"/>
      </w:pPr>
    </w:lvl>
    <w:lvl w:ilvl="7" w:tplc="04090019" w:tentative="1">
      <w:start w:val="1"/>
      <w:numFmt w:val="lowerLetter"/>
      <w:lvlText w:val="%8)"/>
      <w:lvlJc w:val="left"/>
      <w:pPr>
        <w:ind w:left="3865" w:hanging="420"/>
      </w:pPr>
    </w:lvl>
    <w:lvl w:ilvl="8" w:tplc="0409001B" w:tentative="1">
      <w:start w:val="1"/>
      <w:numFmt w:val="lowerRoman"/>
      <w:lvlText w:val="%9."/>
      <w:lvlJc w:val="right"/>
      <w:pPr>
        <w:ind w:left="4285" w:hanging="420"/>
      </w:pPr>
    </w:lvl>
  </w:abstractNum>
  <w:abstractNum w:abstractNumId="4">
    <w:nsid w:val="44F61AB3"/>
    <w:multiLevelType w:val="singleLevel"/>
    <w:tmpl w:val="44F61AB3"/>
    <w:lvl w:ilvl="0">
      <w:start w:val="1"/>
      <w:numFmt w:val="decimal"/>
      <w:lvlText w:val="%1."/>
      <w:lvlJc w:val="left"/>
      <w:pPr>
        <w:tabs>
          <w:tab w:val="num" w:pos="312"/>
        </w:tabs>
      </w:pPr>
    </w:lvl>
  </w:abstractNum>
  <w:abstractNum w:abstractNumId="5">
    <w:nsid w:val="4D733E22"/>
    <w:multiLevelType w:val="singleLevel"/>
    <w:tmpl w:val="4D733E22"/>
    <w:lvl w:ilvl="0">
      <w:start w:val="1"/>
      <w:numFmt w:val="decimal"/>
      <w:suff w:val="nothing"/>
      <w:lvlText w:val="（%1）"/>
      <w:lvlJc w:val="left"/>
    </w:lvl>
  </w:abstractNum>
  <w:abstractNum w:abstractNumId="6">
    <w:nsid w:val="74664EEB"/>
    <w:multiLevelType w:val="multilevel"/>
    <w:tmpl w:val="74664EEB"/>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0"/>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560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40DC0"/>
    <w:rsid w:val="000512D3"/>
    <w:rsid w:val="000909BA"/>
    <w:rsid w:val="000935F0"/>
    <w:rsid w:val="000B4757"/>
    <w:rsid w:val="000B6C8F"/>
    <w:rsid w:val="000C482C"/>
    <w:rsid w:val="000D4AA2"/>
    <w:rsid w:val="001039EA"/>
    <w:rsid w:val="001117EC"/>
    <w:rsid w:val="00160904"/>
    <w:rsid w:val="001B22CB"/>
    <w:rsid w:val="001C238A"/>
    <w:rsid w:val="00224154"/>
    <w:rsid w:val="00250FC1"/>
    <w:rsid w:val="002616A7"/>
    <w:rsid w:val="00266580"/>
    <w:rsid w:val="002B2A67"/>
    <w:rsid w:val="002F4BD4"/>
    <w:rsid w:val="00304DB3"/>
    <w:rsid w:val="00307A51"/>
    <w:rsid w:val="003114F8"/>
    <w:rsid w:val="00324DCE"/>
    <w:rsid w:val="00326A30"/>
    <w:rsid w:val="0034163E"/>
    <w:rsid w:val="00344DCA"/>
    <w:rsid w:val="003523A6"/>
    <w:rsid w:val="00361BA1"/>
    <w:rsid w:val="0038132B"/>
    <w:rsid w:val="0039281A"/>
    <w:rsid w:val="003C75FC"/>
    <w:rsid w:val="003E1568"/>
    <w:rsid w:val="0045346E"/>
    <w:rsid w:val="00466A67"/>
    <w:rsid w:val="004711AC"/>
    <w:rsid w:val="0047343A"/>
    <w:rsid w:val="004A2FAC"/>
    <w:rsid w:val="004A403B"/>
    <w:rsid w:val="004B0ACC"/>
    <w:rsid w:val="004B216E"/>
    <w:rsid w:val="004D0E8C"/>
    <w:rsid w:val="004F164E"/>
    <w:rsid w:val="00505174"/>
    <w:rsid w:val="005405A4"/>
    <w:rsid w:val="0055275D"/>
    <w:rsid w:val="005968B3"/>
    <w:rsid w:val="005A7FCF"/>
    <w:rsid w:val="005B1C23"/>
    <w:rsid w:val="005D0F9E"/>
    <w:rsid w:val="00611246"/>
    <w:rsid w:val="00612591"/>
    <w:rsid w:val="00634B08"/>
    <w:rsid w:val="006536AC"/>
    <w:rsid w:val="006722D3"/>
    <w:rsid w:val="006B7A71"/>
    <w:rsid w:val="006E460F"/>
    <w:rsid w:val="0070740B"/>
    <w:rsid w:val="007111AF"/>
    <w:rsid w:val="00714EA8"/>
    <w:rsid w:val="00721EE2"/>
    <w:rsid w:val="00733FBD"/>
    <w:rsid w:val="0075645F"/>
    <w:rsid w:val="007720C8"/>
    <w:rsid w:val="00780C33"/>
    <w:rsid w:val="007A5904"/>
    <w:rsid w:val="007B046E"/>
    <w:rsid w:val="007F37EE"/>
    <w:rsid w:val="007F78F7"/>
    <w:rsid w:val="00800EA9"/>
    <w:rsid w:val="00803B2B"/>
    <w:rsid w:val="00812919"/>
    <w:rsid w:val="00823C69"/>
    <w:rsid w:val="008342AA"/>
    <w:rsid w:val="00837193"/>
    <w:rsid w:val="008451CA"/>
    <w:rsid w:val="0085556B"/>
    <w:rsid w:val="008E5369"/>
    <w:rsid w:val="008F5547"/>
    <w:rsid w:val="00946A4E"/>
    <w:rsid w:val="009630F8"/>
    <w:rsid w:val="0096567D"/>
    <w:rsid w:val="00982776"/>
    <w:rsid w:val="00987678"/>
    <w:rsid w:val="009916B1"/>
    <w:rsid w:val="009A2A1C"/>
    <w:rsid w:val="009B0913"/>
    <w:rsid w:val="009B75B2"/>
    <w:rsid w:val="009C50FE"/>
    <w:rsid w:val="009E1582"/>
    <w:rsid w:val="00A2246F"/>
    <w:rsid w:val="00A64D57"/>
    <w:rsid w:val="00A74F7A"/>
    <w:rsid w:val="00A86A54"/>
    <w:rsid w:val="00AF6E67"/>
    <w:rsid w:val="00B27DDF"/>
    <w:rsid w:val="00B31C41"/>
    <w:rsid w:val="00B33DBB"/>
    <w:rsid w:val="00B513ED"/>
    <w:rsid w:val="00B85B19"/>
    <w:rsid w:val="00B92E87"/>
    <w:rsid w:val="00BA5404"/>
    <w:rsid w:val="00BE749C"/>
    <w:rsid w:val="00C61BCC"/>
    <w:rsid w:val="00C827F8"/>
    <w:rsid w:val="00CA41A5"/>
    <w:rsid w:val="00CC4D3B"/>
    <w:rsid w:val="00CF5519"/>
    <w:rsid w:val="00D8739D"/>
    <w:rsid w:val="00DF671D"/>
    <w:rsid w:val="00E10161"/>
    <w:rsid w:val="00E15734"/>
    <w:rsid w:val="00E64104"/>
    <w:rsid w:val="00E85B2A"/>
    <w:rsid w:val="00E933D9"/>
    <w:rsid w:val="00E953C2"/>
    <w:rsid w:val="00EB0DD2"/>
    <w:rsid w:val="00EC65F7"/>
    <w:rsid w:val="00EE7D8E"/>
    <w:rsid w:val="00EF2897"/>
    <w:rsid w:val="00F0153A"/>
    <w:rsid w:val="00F120C6"/>
    <w:rsid w:val="00F31B23"/>
    <w:rsid w:val="00F340BE"/>
    <w:rsid w:val="00F6264F"/>
    <w:rsid w:val="00FB142D"/>
    <w:rsid w:val="00FD2587"/>
    <w:rsid w:val="012073A2"/>
    <w:rsid w:val="01973053"/>
    <w:rsid w:val="01CE7107"/>
    <w:rsid w:val="02033A02"/>
    <w:rsid w:val="027E74CA"/>
    <w:rsid w:val="03846660"/>
    <w:rsid w:val="03946FB6"/>
    <w:rsid w:val="040E2447"/>
    <w:rsid w:val="04714CC0"/>
    <w:rsid w:val="04AD3F7A"/>
    <w:rsid w:val="04DB3C44"/>
    <w:rsid w:val="05E901FB"/>
    <w:rsid w:val="06025F00"/>
    <w:rsid w:val="06BC4688"/>
    <w:rsid w:val="06CC7423"/>
    <w:rsid w:val="07436F98"/>
    <w:rsid w:val="091740CA"/>
    <w:rsid w:val="099A4C40"/>
    <w:rsid w:val="0B0401B9"/>
    <w:rsid w:val="0B3722E9"/>
    <w:rsid w:val="0B6F477F"/>
    <w:rsid w:val="0BE94AFA"/>
    <w:rsid w:val="0C114D3A"/>
    <w:rsid w:val="0C5305F4"/>
    <w:rsid w:val="0CE25932"/>
    <w:rsid w:val="0CF43C8A"/>
    <w:rsid w:val="0D4967B3"/>
    <w:rsid w:val="0DA87EC0"/>
    <w:rsid w:val="0E911E04"/>
    <w:rsid w:val="0F447B05"/>
    <w:rsid w:val="0FAB789B"/>
    <w:rsid w:val="0FE44295"/>
    <w:rsid w:val="0FEC3E14"/>
    <w:rsid w:val="10806873"/>
    <w:rsid w:val="11860F94"/>
    <w:rsid w:val="12A53D1F"/>
    <w:rsid w:val="12F45FA8"/>
    <w:rsid w:val="12F655BF"/>
    <w:rsid w:val="134C146A"/>
    <w:rsid w:val="13D702FD"/>
    <w:rsid w:val="14377FD0"/>
    <w:rsid w:val="14856F74"/>
    <w:rsid w:val="148808AC"/>
    <w:rsid w:val="149C0C39"/>
    <w:rsid w:val="153C3623"/>
    <w:rsid w:val="158840E2"/>
    <w:rsid w:val="15C0748F"/>
    <w:rsid w:val="15D12138"/>
    <w:rsid w:val="15E47C88"/>
    <w:rsid w:val="16174E54"/>
    <w:rsid w:val="16BE53A8"/>
    <w:rsid w:val="16E37F6D"/>
    <w:rsid w:val="16EC742F"/>
    <w:rsid w:val="17480A93"/>
    <w:rsid w:val="17A35DDF"/>
    <w:rsid w:val="182F7669"/>
    <w:rsid w:val="18787EC5"/>
    <w:rsid w:val="18CC2B8B"/>
    <w:rsid w:val="18EF1C9B"/>
    <w:rsid w:val="19BF3DD7"/>
    <w:rsid w:val="19DA7DEE"/>
    <w:rsid w:val="19DC4E83"/>
    <w:rsid w:val="19E84073"/>
    <w:rsid w:val="1A7368C8"/>
    <w:rsid w:val="1A976BB9"/>
    <w:rsid w:val="1AE72CD3"/>
    <w:rsid w:val="1AEF3D03"/>
    <w:rsid w:val="1B7E0E69"/>
    <w:rsid w:val="1C136E65"/>
    <w:rsid w:val="1C4C4278"/>
    <w:rsid w:val="1C9E476B"/>
    <w:rsid w:val="1CA8000B"/>
    <w:rsid w:val="1CC031EA"/>
    <w:rsid w:val="1D1111C8"/>
    <w:rsid w:val="1D796A5E"/>
    <w:rsid w:val="1D800998"/>
    <w:rsid w:val="1D96232B"/>
    <w:rsid w:val="1DDF2CB1"/>
    <w:rsid w:val="1E6264E0"/>
    <w:rsid w:val="1EFA407E"/>
    <w:rsid w:val="1F126151"/>
    <w:rsid w:val="1F61417A"/>
    <w:rsid w:val="1F7B2EE6"/>
    <w:rsid w:val="1FF068CA"/>
    <w:rsid w:val="20363170"/>
    <w:rsid w:val="208A027D"/>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B5E4C67"/>
    <w:rsid w:val="2B97780B"/>
    <w:rsid w:val="2CCB46E5"/>
    <w:rsid w:val="2D2410CF"/>
    <w:rsid w:val="2D344C00"/>
    <w:rsid w:val="2D923C8D"/>
    <w:rsid w:val="2E2A5CB9"/>
    <w:rsid w:val="2E6073FD"/>
    <w:rsid w:val="2E956FE0"/>
    <w:rsid w:val="2EA475C2"/>
    <w:rsid w:val="2F0C37CF"/>
    <w:rsid w:val="2F24002C"/>
    <w:rsid w:val="2F5A1514"/>
    <w:rsid w:val="2F6A6545"/>
    <w:rsid w:val="2FE77C32"/>
    <w:rsid w:val="302C0C9F"/>
    <w:rsid w:val="30C817CC"/>
    <w:rsid w:val="30C84030"/>
    <w:rsid w:val="30EC66DF"/>
    <w:rsid w:val="31727782"/>
    <w:rsid w:val="31AE15C3"/>
    <w:rsid w:val="31E60C8B"/>
    <w:rsid w:val="31FF6CE2"/>
    <w:rsid w:val="32456CC4"/>
    <w:rsid w:val="3311445F"/>
    <w:rsid w:val="33865CDD"/>
    <w:rsid w:val="345E6D06"/>
    <w:rsid w:val="34AC423B"/>
    <w:rsid w:val="34D15C68"/>
    <w:rsid w:val="353A3782"/>
    <w:rsid w:val="3542414B"/>
    <w:rsid w:val="35860E50"/>
    <w:rsid w:val="35BB3EF4"/>
    <w:rsid w:val="369C4E13"/>
    <w:rsid w:val="36A8469E"/>
    <w:rsid w:val="36B1619C"/>
    <w:rsid w:val="36F84CBD"/>
    <w:rsid w:val="384D7457"/>
    <w:rsid w:val="386B0FD9"/>
    <w:rsid w:val="3933479C"/>
    <w:rsid w:val="393869BB"/>
    <w:rsid w:val="396D1326"/>
    <w:rsid w:val="39BC21E0"/>
    <w:rsid w:val="39E4102F"/>
    <w:rsid w:val="3B5222CB"/>
    <w:rsid w:val="3BB5469A"/>
    <w:rsid w:val="3D9E4506"/>
    <w:rsid w:val="3DA60433"/>
    <w:rsid w:val="3ED50BDE"/>
    <w:rsid w:val="3EE1042C"/>
    <w:rsid w:val="3EE2552D"/>
    <w:rsid w:val="3F295722"/>
    <w:rsid w:val="408F1B38"/>
    <w:rsid w:val="4165602A"/>
    <w:rsid w:val="416B0F76"/>
    <w:rsid w:val="417E0D3F"/>
    <w:rsid w:val="42B40A8B"/>
    <w:rsid w:val="431472BE"/>
    <w:rsid w:val="43154769"/>
    <w:rsid w:val="43EB17DA"/>
    <w:rsid w:val="449E6649"/>
    <w:rsid w:val="450C4D75"/>
    <w:rsid w:val="46184524"/>
    <w:rsid w:val="46ED03C2"/>
    <w:rsid w:val="484F252F"/>
    <w:rsid w:val="4862180D"/>
    <w:rsid w:val="48CB7DE0"/>
    <w:rsid w:val="48DE3F2D"/>
    <w:rsid w:val="497F5F49"/>
    <w:rsid w:val="49E1340B"/>
    <w:rsid w:val="4A8A1CA2"/>
    <w:rsid w:val="4B011028"/>
    <w:rsid w:val="4BF62B9B"/>
    <w:rsid w:val="4C661C38"/>
    <w:rsid w:val="4C695DDB"/>
    <w:rsid w:val="4C9A5EA5"/>
    <w:rsid w:val="4CDF3A61"/>
    <w:rsid w:val="4D9A3B9B"/>
    <w:rsid w:val="4DD528AB"/>
    <w:rsid w:val="4DF026E8"/>
    <w:rsid w:val="4E003582"/>
    <w:rsid w:val="4E755E5F"/>
    <w:rsid w:val="4EE2079C"/>
    <w:rsid w:val="4F0E378C"/>
    <w:rsid w:val="4F3D6BB8"/>
    <w:rsid w:val="4F4E509D"/>
    <w:rsid w:val="503D5B3F"/>
    <w:rsid w:val="509715B3"/>
    <w:rsid w:val="51885345"/>
    <w:rsid w:val="52F40A7A"/>
    <w:rsid w:val="53AB37CE"/>
    <w:rsid w:val="54706EE3"/>
    <w:rsid w:val="54781D67"/>
    <w:rsid w:val="54BA6FAE"/>
    <w:rsid w:val="55013876"/>
    <w:rsid w:val="55297417"/>
    <w:rsid w:val="55527E49"/>
    <w:rsid w:val="555F515E"/>
    <w:rsid w:val="56B93F99"/>
    <w:rsid w:val="56C27DEF"/>
    <w:rsid w:val="56FA72B4"/>
    <w:rsid w:val="57322BDA"/>
    <w:rsid w:val="579529A0"/>
    <w:rsid w:val="58A62F16"/>
    <w:rsid w:val="58BE7A1C"/>
    <w:rsid w:val="59772169"/>
    <w:rsid w:val="5ABA692B"/>
    <w:rsid w:val="5B20154B"/>
    <w:rsid w:val="5C4C5F63"/>
    <w:rsid w:val="5CF30946"/>
    <w:rsid w:val="5D014110"/>
    <w:rsid w:val="5DA3099B"/>
    <w:rsid w:val="5DB11630"/>
    <w:rsid w:val="5E0A1CB3"/>
    <w:rsid w:val="5EB85928"/>
    <w:rsid w:val="5ED013E9"/>
    <w:rsid w:val="5F0437D4"/>
    <w:rsid w:val="5F563DE3"/>
    <w:rsid w:val="5FBE15F0"/>
    <w:rsid w:val="5FFE39FF"/>
    <w:rsid w:val="60090E87"/>
    <w:rsid w:val="60AD2485"/>
    <w:rsid w:val="61154026"/>
    <w:rsid w:val="616855EF"/>
    <w:rsid w:val="62B738DE"/>
    <w:rsid w:val="62C45871"/>
    <w:rsid w:val="62E269BE"/>
    <w:rsid w:val="63273FE2"/>
    <w:rsid w:val="633C4553"/>
    <w:rsid w:val="635E1DC8"/>
    <w:rsid w:val="63B306FF"/>
    <w:rsid w:val="63DB6CD0"/>
    <w:rsid w:val="63F8153B"/>
    <w:rsid w:val="648A3DC7"/>
    <w:rsid w:val="64986500"/>
    <w:rsid w:val="64E84C0B"/>
    <w:rsid w:val="666A2CEB"/>
    <w:rsid w:val="666C3C15"/>
    <w:rsid w:val="66B5037B"/>
    <w:rsid w:val="66BF71C4"/>
    <w:rsid w:val="676F0FA5"/>
    <w:rsid w:val="67BF0790"/>
    <w:rsid w:val="680A63DF"/>
    <w:rsid w:val="68A1291D"/>
    <w:rsid w:val="68B76BCA"/>
    <w:rsid w:val="68D12C7B"/>
    <w:rsid w:val="68EA387A"/>
    <w:rsid w:val="68FC3CE7"/>
    <w:rsid w:val="693646B5"/>
    <w:rsid w:val="69B721C8"/>
    <w:rsid w:val="69D35D2D"/>
    <w:rsid w:val="69D45F41"/>
    <w:rsid w:val="6A9B3230"/>
    <w:rsid w:val="6AB6350D"/>
    <w:rsid w:val="6BEE5365"/>
    <w:rsid w:val="6D833919"/>
    <w:rsid w:val="6E0C603E"/>
    <w:rsid w:val="6E5720A4"/>
    <w:rsid w:val="6F100594"/>
    <w:rsid w:val="6F657C10"/>
    <w:rsid w:val="6FAF1154"/>
    <w:rsid w:val="6FB05B67"/>
    <w:rsid w:val="7003626C"/>
    <w:rsid w:val="70241AA7"/>
    <w:rsid w:val="705F3713"/>
    <w:rsid w:val="707E05FA"/>
    <w:rsid w:val="73041F38"/>
    <w:rsid w:val="73222030"/>
    <w:rsid w:val="738003D8"/>
    <w:rsid w:val="76552FDB"/>
    <w:rsid w:val="76B722F6"/>
    <w:rsid w:val="76EC3085"/>
    <w:rsid w:val="77A46809"/>
    <w:rsid w:val="77EE4ADF"/>
    <w:rsid w:val="78B57F31"/>
    <w:rsid w:val="78ED11E9"/>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F6A4D24"/>
    <w:rsid w:val="7FBF1496"/>
    <w:rsid w:val="7FDA4D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99"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B142D"/>
    <w:pPr>
      <w:widowControl w:val="0"/>
      <w:jc w:val="both"/>
    </w:pPr>
    <w:rPr>
      <w:kern w:val="2"/>
      <w:sz w:val="21"/>
      <w:szCs w:val="24"/>
    </w:rPr>
  </w:style>
  <w:style w:type="paragraph" w:styleId="3">
    <w:name w:val="heading 3"/>
    <w:basedOn w:val="a1"/>
    <w:next w:val="a1"/>
    <w:semiHidden/>
    <w:unhideWhenUsed/>
    <w:qFormat/>
    <w:rsid w:val="00FB142D"/>
    <w:pPr>
      <w:spacing w:beforeAutospacing="1" w:afterAutospacing="1"/>
      <w:jc w:val="left"/>
      <w:outlineLvl w:val="2"/>
    </w:pPr>
    <w:rPr>
      <w:rFonts w:ascii="宋体" w:hAnsi="宋体" w:hint="eastAsia"/>
      <w:b/>
      <w:kern w:val="0"/>
      <w:sz w:val="27"/>
      <w:szCs w:val="27"/>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Char"/>
    <w:qFormat/>
    <w:rsid w:val="00FB142D"/>
    <w:rPr>
      <w:sz w:val="18"/>
      <w:szCs w:val="18"/>
    </w:rPr>
  </w:style>
  <w:style w:type="paragraph" w:styleId="a6">
    <w:name w:val="footer"/>
    <w:basedOn w:val="a1"/>
    <w:link w:val="Char0"/>
    <w:qFormat/>
    <w:rsid w:val="00FB142D"/>
    <w:pPr>
      <w:tabs>
        <w:tab w:val="center" w:pos="4153"/>
        <w:tab w:val="right" w:pos="8306"/>
      </w:tabs>
      <w:snapToGrid w:val="0"/>
      <w:jc w:val="left"/>
    </w:pPr>
    <w:rPr>
      <w:sz w:val="18"/>
      <w:szCs w:val="18"/>
    </w:rPr>
  </w:style>
  <w:style w:type="paragraph" w:styleId="a7">
    <w:name w:val="header"/>
    <w:basedOn w:val="a1"/>
    <w:link w:val="Char1"/>
    <w:qFormat/>
    <w:rsid w:val="00FB142D"/>
    <w:pPr>
      <w:pBdr>
        <w:bottom w:val="single" w:sz="6" w:space="1" w:color="auto"/>
      </w:pBdr>
      <w:tabs>
        <w:tab w:val="center" w:pos="4153"/>
        <w:tab w:val="right" w:pos="8306"/>
      </w:tabs>
      <w:snapToGrid w:val="0"/>
      <w:jc w:val="center"/>
    </w:pPr>
    <w:rPr>
      <w:sz w:val="18"/>
      <w:szCs w:val="18"/>
    </w:rPr>
  </w:style>
  <w:style w:type="table" w:styleId="a8">
    <w:name w:val="Table Grid"/>
    <w:basedOn w:val="a3"/>
    <w:uiPriority w:val="99"/>
    <w:unhideWhenUsed/>
    <w:qFormat/>
    <w:rsid w:val="00FB142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2"/>
    <w:uiPriority w:val="22"/>
    <w:qFormat/>
    <w:rsid w:val="00FB142D"/>
    <w:rPr>
      <w:b/>
    </w:rPr>
  </w:style>
  <w:style w:type="paragraph" w:styleId="aa">
    <w:name w:val="List Paragraph"/>
    <w:basedOn w:val="a1"/>
    <w:qFormat/>
    <w:rsid w:val="00FB142D"/>
    <w:pPr>
      <w:ind w:firstLineChars="200" w:firstLine="420"/>
    </w:pPr>
    <w:rPr>
      <w:szCs w:val="22"/>
    </w:rPr>
  </w:style>
  <w:style w:type="paragraph" w:customStyle="1" w:styleId="ab">
    <w:name w:val="标准文件_段"/>
    <w:link w:val="Char2"/>
    <w:qFormat/>
    <w:rsid w:val="00FB142D"/>
    <w:pPr>
      <w:autoSpaceDE w:val="0"/>
      <w:autoSpaceDN w:val="0"/>
      <w:ind w:firstLineChars="200" w:firstLine="200"/>
      <w:jc w:val="both"/>
    </w:pPr>
    <w:rPr>
      <w:rFonts w:ascii="宋体"/>
      <w:sz w:val="21"/>
    </w:rPr>
  </w:style>
  <w:style w:type="character" w:customStyle="1" w:styleId="Char2">
    <w:name w:val="标准文件_段 Char"/>
    <w:link w:val="ab"/>
    <w:qFormat/>
    <w:rsid w:val="00FB142D"/>
    <w:rPr>
      <w:rFonts w:ascii="宋体"/>
      <w:sz w:val="21"/>
    </w:rPr>
  </w:style>
  <w:style w:type="character" w:customStyle="1" w:styleId="Char1">
    <w:name w:val="页眉 Char"/>
    <w:basedOn w:val="a2"/>
    <w:link w:val="a7"/>
    <w:qFormat/>
    <w:rsid w:val="00FB142D"/>
    <w:rPr>
      <w:rFonts w:ascii="Times New Roman" w:hAnsi="Times New Roman"/>
      <w:kern w:val="2"/>
      <w:sz w:val="18"/>
      <w:szCs w:val="18"/>
    </w:rPr>
  </w:style>
  <w:style w:type="character" w:customStyle="1" w:styleId="Char0">
    <w:name w:val="页脚 Char"/>
    <w:basedOn w:val="a2"/>
    <w:link w:val="a6"/>
    <w:qFormat/>
    <w:rsid w:val="00FB142D"/>
    <w:rPr>
      <w:rFonts w:ascii="Times New Roman" w:hAnsi="Times New Roman"/>
      <w:kern w:val="2"/>
      <w:sz w:val="18"/>
      <w:szCs w:val="18"/>
    </w:rPr>
  </w:style>
  <w:style w:type="character" w:customStyle="1" w:styleId="Char">
    <w:name w:val="批注框文本 Char"/>
    <w:basedOn w:val="a2"/>
    <w:link w:val="a5"/>
    <w:qFormat/>
    <w:rsid w:val="00FB142D"/>
    <w:rPr>
      <w:rFonts w:ascii="Times New Roman" w:hAnsi="Times New Roman"/>
      <w:kern w:val="2"/>
      <w:sz w:val="18"/>
      <w:szCs w:val="18"/>
    </w:rPr>
  </w:style>
  <w:style w:type="paragraph" w:styleId="ac">
    <w:name w:val="Document Map"/>
    <w:basedOn w:val="a1"/>
    <w:link w:val="Char3"/>
    <w:rsid w:val="004B216E"/>
    <w:rPr>
      <w:rFonts w:ascii="宋体"/>
      <w:sz w:val="18"/>
      <w:szCs w:val="18"/>
    </w:rPr>
  </w:style>
  <w:style w:type="character" w:customStyle="1" w:styleId="Char3">
    <w:name w:val="文档结构图 Char"/>
    <w:basedOn w:val="a2"/>
    <w:link w:val="ac"/>
    <w:rsid w:val="004B216E"/>
    <w:rPr>
      <w:rFonts w:ascii="宋体"/>
      <w:kern w:val="2"/>
      <w:sz w:val="18"/>
      <w:szCs w:val="18"/>
    </w:rPr>
  </w:style>
  <w:style w:type="paragraph" w:customStyle="1" w:styleId="a">
    <w:name w:val="章标题"/>
    <w:next w:val="ad"/>
    <w:rsid w:val="007B046E"/>
    <w:pPr>
      <w:numPr>
        <w:numId w:val="7"/>
      </w:numPr>
      <w:spacing w:beforeLines="100" w:afterLines="100"/>
      <w:jc w:val="both"/>
      <w:outlineLvl w:val="1"/>
    </w:pPr>
    <w:rPr>
      <w:rFonts w:ascii="黑体" w:eastAsia="黑体"/>
      <w:sz w:val="21"/>
    </w:rPr>
  </w:style>
  <w:style w:type="paragraph" w:customStyle="1" w:styleId="ad">
    <w:name w:val="段"/>
    <w:qFormat/>
    <w:rsid w:val="007B046E"/>
    <w:pPr>
      <w:tabs>
        <w:tab w:val="center" w:pos="4201"/>
        <w:tab w:val="right" w:leader="dot" w:pos="9298"/>
      </w:tabs>
      <w:autoSpaceDE w:val="0"/>
      <w:autoSpaceDN w:val="0"/>
      <w:ind w:firstLineChars="200" w:firstLine="420"/>
      <w:jc w:val="both"/>
    </w:pPr>
    <w:rPr>
      <w:rFonts w:ascii="宋体"/>
      <w:sz w:val="21"/>
    </w:rPr>
  </w:style>
  <w:style w:type="paragraph" w:customStyle="1" w:styleId="ae">
    <w:name w:val="一级无"/>
    <w:basedOn w:val="a0"/>
    <w:rsid w:val="007B046E"/>
    <w:pPr>
      <w:spacing w:beforeLines="0" w:afterLines="0"/>
    </w:pPr>
    <w:rPr>
      <w:rFonts w:ascii="宋体" w:eastAsia="宋体"/>
    </w:rPr>
  </w:style>
  <w:style w:type="paragraph" w:customStyle="1" w:styleId="a0">
    <w:name w:val="一级条标题"/>
    <w:next w:val="ad"/>
    <w:rsid w:val="007B046E"/>
    <w:pPr>
      <w:numPr>
        <w:ilvl w:val="1"/>
        <w:numId w:val="7"/>
      </w:numPr>
      <w:spacing w:beforeLines="50" w:afterLines="50"/>
      <w:outlineLvl w:val="2"/>
    </w:pPr>
    <w:rPr>
      <w:rFonts w:ascii="黑体" w:eastAsia="黑体"/>
      <w:sz w:val="21"/>
      <w:szCs w:val="21"/>
    </w:rPr>
  </w:style>
  <w:style w:type="paragraph" w:customStyle="1" w:styleId="af">
    <w:name w:val="正文公式编号制表符"/>
    <w:basedOn w:val="ad"/>
    <w:next w:val="ad"/>
    <w:qFormat/>
    <w:rsid w:val="007B046E"/>
    <w:pPr>
      <w:ind w:firstLineChars="0" w:firstLine="0"/>
    </w:pPr>
    <w:rPr>
      <w:rFonts w:hAnsi="Calibri"/>
    </w:rPr>
  </w:style>
</w:styles>
</file>

<file path=word/webSettings.xml><?xml version="1.0" encoding="utf-8"?>
<w:webSettings xmlns:r="http://schemas.openxmlformats.org/officeDocument/2006/relationships" xmlns:w="http://schemas.openxmlformats.org/wordprocessingml/2006/main">
  <w:divs>
    <w:div w:id="596256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2.wmf"/><Relationship Id="rId10" Type="http://schemas.openxmlformats.org/officeDocument/2006/relationships/image" Target="media/image2.emf"/><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2CF1DA-969F-49D8-83A8-E1358FBF0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779</TotalTime>
  <Pages>15</Pages>
  <Words>1035</Words>
  <Characters>5905</Characters>
  <Application>Microsoft Office Word</Application>
  <DocSecurity>0</DocSecurity>
  <Lines>49</Lines>
  <Paragraphs>13</Paragraphs>
  <ScaleCrop>false</ScaleCrop>
  <Company/>
  <LinksUpToDate>false</LinksUpToDate>
  <CharactersWithSpaces>6927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118</cp:revision>
  <dcterms:created xsi:type="dcterms:W3CDTF">2020-12-08T06:37:00Z</dcterms:created>
  <dcterms:modified xsi:type="dcterms:W3CDTF">2021-06-11T00:23:00Z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